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9AF5" w14:textId="502F3DE6" w:rsidR="00DE3AA2" w:rsidRDefault="00DE3AA2" w:rsidP="00F37AE0">
      <w:pPr>
        <w:tabs>
          <w:tab w:val="left" w:pos="851"/>
        </w:tabs>
        <w:spacing w:after="0" w:line="240" w:lineRule="auto"/>
        <w:ind w:firstLine="709"/>
        <w:jc w:val="both"/>
        <w:rPr>
          <w:rFonts w:ascii="BarnaulGrotesk" w:eastAsia="Times New Roman" w:hAnsi="BarnaulGrotesk" w:cs="Times New Roman"/>
          <w:b/>
          <w:color w:val="2F5496" w:themeColor="accent1" w:themeShade="BF"/>
          <w:sz w:val="56"/>
          <w:szCs w:val="56"/>
          <w:lang w:eastAsia="ru-RU"/>
        </w:rPr>
      </w:pPr>
    </w:p>
    <w:p w14:paraId="26696438" w14:textId="6CCE3653" w:rsidR="00DE3AA2" w:rsidRDefault="00AE02B4" w:rsidP="00DE3AA2">
      <w:pPr>
        <w:tabs>
          <w:tab w:val="left" w:pos="851"/>
        </w:tabs>
        <w:spacing w:after="0" w:line="240" w:lineRule="auto"/>
        <w:jc w:val="both"/>
        <w:rPr>
          <w:rFonts w:ascii="BarnaulGrotesk" w:eastAsia="Times New Roman" w:hAnsi="BarnaulGrotesk" w:cs="Times New Roman"/>
          <w:b/>
          <w:color w:val="2F5496" w:themeColor="accent1" w:themeShade="BF"/>
          <w:sz w:val="56"/>
          <w:szCs w:val="56"/>
          <w:lang w:eastAsia="ru-RU"/>
        </w:rPr>
      </w:pPr>
      <w:r>
        <w:rPr>
          <w:rFonts w:ascii="BarnaulGrotesk" w:eastAsia="Times New Roman" w:hAnsi="BarnaulGrotesk" w:cs="Times New Roman"/>
          <w:b/>
          <w:color w:val="2F5496" w:themeColor="accent1" w:themeShade="BF"/>
          <w:sz w:val="56"/>
          <w:szCs w:val="56"/>
          <w:lang w:eastAsia="ru-RU"/>
        </w:rPr>
        <w:t>Клапаны</w:t>
      </w:r>
      <w:r w:rsidR="00664069">
        <w:rPr>
          <w:rFonts w:ascii="BarnaulGrotesk" w:eastAsia="Times New Roman" w:hAnsi="BarnaulGrotesk" w:cs="Times New Roman"/>
          <w:b/>
          <w:color w:val="2F5496" w:themeColor="accent1" w:themeShade="BF"/>
          <w:sz w:val="56"/>
          <w:szCs w:val="56"/>
          <w:lang w:eastAsia="ru-RU"/>
        </w:rPr>
        <w:t xml:space="preserve"> (вентили)</w:t>
      </w:r>
      <w:r>
        <w:rPr>
          <w:rFonts w:ascii="BarnaulGrotesk" w:eastAsia="Times New Roman" w:hAnsi="BarnaulGrotesk" w:cs="Times New Roman"/>
          <w:b/>
          <w:color w:val="2F5496" w:themeColor="accent1" w:themeShade="BF"/>
          <w:sz w:val="56"/>
          <w:szCs w:val="56"/>
          <w:lang w:eastAsia="ru-RU"/>
        </w:rPr>
        <w:t xml:space="preserve"> запорные</w:t>
      </w:r>
      <w:r w:rsidR="00827F35">
        <w:rPr>
          <w:rFonts w:ascii="BarnaulGrotesk" w:eastAsia="Times New Roman" w:hAnsi="BarnaulGrotesk" w:cs="Times New Roman"/>
          <w:b/>
          <w:color w:val="2F5496" w:themeColor="accent1" w:themeShade="BF"/>
          <w:sz w:val="56"/>
          <w:szCs w:val="56"/>
          <w:lang w:eastAsia="ru-RU"/>
        </w:rPr>
        <w:t xml:space="preserve"> </w:t>
      </w:r>
    </w:p>
    <w:p w14:paraId="13A71C8B" w14:textId="77777777" w:rsidR="00AE02B4" w:rsidRDefault="00AE02B4" w:rsidP="00DE3AA2">
      <w:pPr>
        <w:tabs>
          <w:tab w:val="left" w:pos="851"/>
        </w:tabs>
        <w:spacing w:after="0" w:line="240" w:lineRule="auto"/>
        <w:jc w:val="both"/>
        <w:rPr>
          <w:rFonts w:ascii="BarnaulGrotesk" w:eastAsia="Times New Roman" w:hAnsi="BarnaulGrotesk" w:cs="Times New Roman"/>
          <w:b/>
          <w:color w:val="2F5496" w:themeColor="accent1" w:themeShade="BF"/>
          <w:sz w:val="56"/>
          <w:szCs w:val="56"/>
          <w:lang w:eastAsia="ru-RU"/>
        </w:rPr>
      </w:pPr>
    </w:p>
    <w:p w14:paraId="4C1BDCAF" w14:textId="3EB940AD" w:rsidR="00CA2BD4" w:rsidRDefault="00CA2BD4" w:rsidP="001E33C4">
      <w:pPr>
        <w:spacing w:after="0"/>
        <w:rPr>
          <w:rFonts w:ascii="BarnaulGrotesk" w:eastAsia="Times New Roman" w:hAnsi="BarnaulGrotesk" w:cs="Times New Roman"/>
          <w:sz w:val="24"/>
          <w:szCs w:val="24"/>
          <w:lang w:eastAsia="ru-RU"/>
        </w:rPr>
      </w:pPr>
    </w:p>
    <w:p w14:paraId="031DF8C5" w14:textId="77777777" w:rsidR="004719F9" w:rsidRDefault="004719F9" w:rsidP="00CD068D">
      <w:pPr>
        <w:jc w:val="center"/>
        <w:rPr>
          <w:rFonts w:ascii="BarnaulGrotesk" w:hAnsi="BarnaulGrotesk" w:cs="Times New Roman"/>
          <w:b/>
          <w:bCs/>
          <w:noProof/>
          <w:color w:val="2F5496" w:themeColor="accent1" w:themeShade="BF"/>
          <w:sz w:val="24"/>
          <w:szCs w:val="24"/>
        </w:rPr>
      </w:pPr>
    </w:p>
    <w:p w14:paraId="0D1718C7" w14:textId="060D1123" w:rsidR="00DE3AA2" w:rsidRPr="00DE3AA2" w:rsidRDefault="00AC2B6E" w:rsidP="00CD068D">
      <w:pPr>
        <w:jc w:val="center"/>
        <w:rPr>
          <w:rFonts w:ascii="BarnaulGrotesk" w:hAnsi="BarnaulGrotesk" w:cs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BarnaulGrotesk" w:hAnsi="BarnaulGrotesk" w:cs="Times New Roman"/>
          <w:b/>
          <w:bCs/>
          <w:noProof/>
          <w:color w:val="2F5496" w:themeColor="accent1" w:themeShade="BF"/>
          <w:sz w:val="24"/>
          <w:szCs w:val="24"/>
        </w:rPr>
        <w:drawing>
          <wp:inline distT="0" distB="0" distL="0" distR="0" wp14:anchorId="3E5711B4" wp14:editId="69E373B0">
            <wp:extent cx="4297493" cy="4958080"/>
            <wp:effectExtent l="0" t="0" r="0" b="0"/>
            <wp:docPr id="46849033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490335" name="Рисунок 4684903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3697" cy="496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677FF" w14:textId="5C3F31F0" w:rsidR="00DE3AA2" w:rsidRPr="00286784" w:rsidRDefault="00CD068D" w:rsidP="00CD068D">
      <w:pPr>
        <w:spacing w:after="0"/>
        <w:jc w:val="both"/>
        <w:rPr>
          <w:rFonts w:ascii="BarnaulGrotesk" w:eastAsia="Times New Roman" w:hAnsi="BarnaulGrotesk" w:cs="Times New Roman"/>
          <w:color w:val="2F5496" w:themeColor="accent1" w:themeShade="BF"/>
          <w:sz w:val="24"/>
          <w:szCs w:val="24"/>
          <w:lang w:eastAsia="ru-RU"/>
        </w:rPr>
      </w:pPr>
      <w:r w:rsidRPr="00286784">
        <w:rPr>
          <w:rFonts w:ascii="BarnaulGrotesk" w:eastAsia="Times New Roman" w:hAnsi="BarnaulGrotesk" w:cs="Times New Roman"/>
          <w:color w:val="2F5496" w:themeColor="accent1" w:themeShade="BF"/>
          <w:sz w:val="24"/>
          <w:szCs w:val="24"/>
          <w:lang w:eastAsia="ru-RU"/>
        </w:rPr>
        <w:t>Обратите внимание! Предприятие-изготовитель оставляет за собой право на внесение изменений в конструкцию изделий при её модернизации. Для получения актуальной информации и правильного подбора оборудования, просим обращаться к нашим специалистам. В каталоге представлена только серийная продукция, предприятие изготавливает широкую номенклатуру оборудования по требованию заказчика.</w:t>
      </w:r>
    </w:p>
    <w:p w14:paraId="5028072A" w14:textId="7BC20497" w:rsidR="00DE3AA2" w:rsidRPr="00DE3AA2" w:rsidRDefault="00DE3AA2" w:rsidP="00DE3AA2">
      <w:pPr>
        <w:tabs>
          <w:tab w:val="left" w:pos="679"/>
        </w:tabs>
        <w:rPr>
          <w:rFonts w:ascii="BarnaulGrotesk" w:eastAsia="Times New Roman" w:hAnsi="BarnaulGrotesk" w:cs="Times New Roman"/>
          <w:sz w:val="56"/>
          <w:szCs w:val="56"/>
          <w:lang w:eastAsia="ru-RU"/>
        </w:rPr>
        <w:sectPr w:rsidR="00DE3AA2" w:rsidRPr="00DE3AA2" w:rsidSect="00A7422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14:paraId="58B81086" w14:textId="77777777" w:rsidR="00B22543" w:rsidRPr="001E1D2D" w:rsidRDefault="00B22543" w:rsidP="00B22543">
      <w:pPr>
        <w:tabs>
          <w:tab w:val="left" w:pos="851"/>
        </w:tabs>
        <w:spacing w:after="0" w:line="240" w:lineRule="auto"/>
        <w:rPr>
          <w:rFonts w:ascii="BarnaulGrotesk" w:eastAsia="Times New Roman" w:hAnsi="BarnaulGrotesk" w:cs="Times New Roman"/>
          <w:b/>
          <w:color w:val="2F5496" w:themeColor="accent1" w:themeShade="BF"/>
          <w:sz w:val="48"/>
          <w:szCs w:val="48"/>
          <w:lang w:eastAsia="ru-RU"/>
        </w:rPr>
      </w:pPr>
      <w:r w:rsidRPr="001E1D2D">
        <w:rPr>
          <w:rFonts w:ascii="BarnaulGrotesk" w:eastAsia="Times New Roman" w:hAnsi="BarnaulGrotesk" w:cs="Times New Roman"/>
          <w:b/>
          <w:color w:val="2F5496" w:themeColor="accent1" w:themeShade="BF"/>
          <w:sz w:val="48"/>
          <w:szCs w:val="48"/>
          <w:lang w:eastAsia="ru-RU"/>
        </w:rPr>
        <w:lastRenderedPageBreak/>
        <w:t>Условное обозначение и маркировка</w:t>
      </w:r>
    </w:p>
    <w:p w14:paraId="48F3F441" w14:textId="77777777" w:rsidR="00B22543" w:rsidRDefault="00B22543" w:rsidP="00B22543">
      <w:pPr>
        <w:tabs>
          <w:tab w:val="left" w:pos="851"/>
        </w:tabs>
        <w:spacing w:after="0" w:line="240" w:lineRule="auto"/>
        <w:ind w:firstLine="709"/>
        <w:jc w:val="both"/>
        <w:rPr>
          <w:rFonts w:ascii="BarnaulGrotesk" w:eastAsia="Times New Roman" w:hAnsi="BarnaulGrotesk" w:cs="Times New Roman"/>
          <w:lang w:eastAsia="ru-RU"/>
        </w:rPr>
      </w:pPr>
    </w:p>
    <w:p w14:paraId="579FD064" w14:textId="57D95DE5" w:rsidR="00B22543" w:rsidRPr="004E410B" w:rsidRDefault="00B22543" w:rsidP="00B22543">
      <w:pPr>
        <w:tabs>
          <w:tab w:val="left" w:pos="851"/>
        </w:tabs>
        <w:spacing w:after="0" w:line="240" w:lineRule="auto"/>
        <w:ind w:firstLine="709"/>
        <w:jc w:val="both"/>
        <w:rPr>
          <w:rFonts w:ascii="BarnaulGrotesk" w:eastAsia="Times New Roman" w:hAnsi="BarnaulGrotesk" w:cs="Times New Roman"/>
          <w:lang w:eastAsia="ru-RU"/>
        </w:rPr>
      </w:pPr>
      <w:r w:rsidRPr="004E410B">
        <w:rPr>
          <w:rFonts w:ascii="BarnaulGrotesk" w:eastAsia="Times New Roman" w:hAnsi="BarnaulGrotesk" w:cs="Times New Roman"/>
          <w:lang w:eastAsia="ru-RU"/>
        </w:rPr>
        <w:t>При заказе продукции наименование изделия можно указывать как по обозначению таблицы фигур, так и по обозначению номера чертежа.</w:t>
      </w:r>
    </w:p>
    <w:tbl>
      <w:tblPr>
        <w:tblStyle w:val="a7"/>
        <w:tblW w:w="10065" w:type="dxa"/>
        <w:tblInd w:w="-431" w:type="dxa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10065"/>
      </w:tblGrid>
      <w:tr w:rsidR="00B22543" w14:paraId="0F462E10" w14:textId="77777777" w:rsidTr="00B22543">
        <w:trPr>
          <w:tblHeader/>
        </w:trPr>
        <w:tc>
          <w:tcPr>
            <w:tcW w:w="10065" w:type="dxa"/>
            <w:tcBorders>
              <w:top w:val="single" w:sz="4" w:space="0" w:color="B0C6E1"/>
              <w:left w:val="single" w:sz="4" w:space="0" w:color="B0C6E1"/>
              <w:bottom w:val="single" w:sz="4" w:space="0" w:color="FFFFFF" w:themeColor="background1"/>
              <w:right w:val="single" w:sz="4" w:space="0" w:color="B0C6E1"/>
            </w:tcBorders>
            <w:shd w:val="clear" w:color="auto" w:fill="2F5496" w:themeFill="accent1" w:themeFillShade="BF"/>
          </w:tcPr>
          <w:p w14:paraId="290A680B" w14:textId="26E78201" w:rsidR="00B22543" w:rsidRDefault="00B22543" w:rsidP="00C313A7">
            <w:pPr>
              <w:jc w:val="center"/>
              <w:rPr>
                <w:rFonts w:ascii="BarnaulGrotesk" w:hAnsi="BarnaulGrotesk"/>
                <w:color w:val="FFFFFF" w:themeColor="background1"/>
                <w:sz w:val="24"/>
                <w:szCs w:val="24"/>
              </w:rPr>
            </w:pPr>
            <w:r>
              <w:rPr>
                <w:rFonts w:ascii="BarnaulGrotesk" w:hAnsi="BarnaulGrotesk"/>
                <w:color w:val="FFFFFF" w:themeColor="background1"/>
                <w:sz w:val="24"/>
                <w:szCs w:val="24"/>
              </w:rPr>
              <w:t>СТРУКТУРА ОБОЗНАЧЕНИЯ ИЗДЕЛИЯ ПО ТАБЛИЦЕ ФИГУР В СООТВЕТСТВИИ СТ ЦКБА 023-2015 ВКЛЮЧАЕТ:</w:t>
            </w:r>
          </w:p>
        </w:tc>
      </w:tr>
      <w:tr w:rsidR="00B22543" w14:paraId="63366670" w14:textId="77777777" w:rsidTr="00C313A7">
        <w:tblPrEx>
          <w:shd w:val="clear" w:color="auto" w:fill="auto"/>
        </w:tblPrEx>
        <w:trPr>
          <w:trHeight w:val="3208"/>
        </w:trPr>
        <w:tc>
          <w:tcPr>
            <w:tcW w:w="10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3F6FB"/>
          </w:tcPr>
          <w:p w14:paraId="1261DAE8" w14:textId="77777777" w:rsidR="00B22543" w:rsidRDefault="00B22543" w:rsidP="00C313A7">
            <w:pPr>
              <w:rPr>
                <w:rFonts w:ascii="BarnaulGrotesk" w:eastAsia="Times New Roman" w:hAnsi="BarnaulGrotesk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4A975D" wp14:editId="079D9BC9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168275</wp:posOffset>
                      </wp:positionV>
                      <wp:extent cx="1419225" cy="457200"/>
                      <wp:effectExtent l="0" t="0" r="9525" b="19050"/>
                      <wp:wrapNone/>
                      <wp:docPr id="2" name="Соединительная линия уступом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457200"/>
                              </a:xfrm>
                              <a:prstGeom prst="bentConnector3">
                                <a:avLst>
                                  <a:gd name="adj1" fmla="val 1209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38F37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2" o:spid="_x0000_s1026" type="#_x0000_t34" style="position:absolute;margin-left:102.6pt;margin-top:13.25pt;width:111.75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" adj="2613" strokecolor="#4a7ebb"/>
                  </w:pict>
                </mc:Fallback>
              </mc:AlternateContent>
            </w:r>
            <w:r>
              <w:rPr>
                <w:rFonts w:ascii="BarnaulGrotesk" w:eastAsia="Times New Roman" w:hAnsi="BarnaulGrotesk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6E2F0F" wp14:editId="52101F66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177800</wp:posOffset>
                      </wp:positionV>
                      <wp:extent cx="971550" cy="276225"/>
                      <wp:effectExtent l="0" t="0" r="19050" b="28575"/>
                      <wp:wrapNone/>
                      <wp:docPr id="1" name="Соединительная линия уступом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276225"/>
                              </a:xfrm>
                              <a:prstGeom prst="bentConnector3">
                                <a:avLst>
                                  <a:gd name="adj1" fmla="val 1736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373D78" id="Соединительная линия уступом 1" o:spid="_x0000_s1026" type="#_x0000_t34" style="position:absolute;margin-left:137.1pt;margin-top:14pt;width:76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" adj="3750" strokecolor="#4a7ebb"/>
                  </w:pict>
                </mc:Fallback>
              </mc:AlternateContent>
            </w:r>
            <w:r>
              <w:rPr>
                <w:rFonts w:ascii="BarnaulGrotesk" w:eastAsia="Times New Roman" w:hAnsi="BarnaulGrotesk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917ACC" wp14:editId="1B20CFC9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168275</wp:posOffset>
                      </wp:positionV>
                      <wp:extent cx="1809750" cy="647700"/>
                      <wp:effectExtent l="0" t="0" r="19050" b="19050"/>
                      <wp:wrapNone/>
                      <wp:docPr id="7" name="Соединительная линия уступом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647700"/>
                              </a:xfrm>
                              <a:prstGeom prst="bentConnector3">
                                <a:avLst>
                                  <a:gd name="adj1" fmla="val 880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3E8EB3" id="Соединительная линия уступом 7" o:spid="_x0000_s1026" type="#_x0000_t34" style="position:absolute;margin-left:71.85pt;margin-top:13.25pt;width:142.5pt;height:5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" adj="1901" strokecolor="#4a7ebb"/>
                  </w:pict>
                </mc:Fallback>
              </mc:AlternateContent>
            </w:r>
            <w:r>
              <w:rPr>
                <w:rFonts w:ascii="BarnaulGrotesk" w:eastAsia="Times New Roman" w:hAnsi="BarnaulGrotesk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D0062B" wp14:editId="4B8989A5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168275</wp:posOffset>
                      </wp:positionV>
                      <wp:extent cx="2200275" cy="1495425"/>
                      <wp:effectExtent l="0" t="0" r="9525" b="28575"/>
                      <wp:wrapNone/>
                      <wp:docPr id="8" name="Соединительная линия уступом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275" cy="1495425"/>
                              </a:xfrm>
                              <a:prstGeom prst="bentConnector3">
                                <a:avLst>
                                  <a:gd name="adj1" fmla="val 615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B5D2EE" id="Соединительная линия уступом 8" o:spid="_x0000_s1026" type="#_x0000_t34" style="position:absolute;margin-left:38.85pt;margin-top:13.25pt;width:173.25pt;height:11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" adj="1328" strokecolor="#4a7ebb"/>
                  </w:pict>
                </mc:Fallback>
              </mc:AlternateContent>
            </w:r>
            <w:r>
              <w:rPr>
                <w:rFonts w:ascii="BarnaulGrotesk" w:eastAsia="Times New Roman" w:hAnsi="BarnaulGrotesk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72599A" wp14:editId="1BE460E8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177800</wp:posOffset>
                      </wp:positionV>
                      <wp:extent cx="2028825" cy="1314450"/>
                      <wp:effectExtent l="0" t="0" r="9525" b="19050"/>
                      <wp:wrapNone/>
                      <wp:docPr id="6" name="Соединительная линия уступом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1314450"/>
                              </a:xfrm>
                              <a:prstGeom prst="bentConnector3">
                                <a:avLst>
                                  <a:gd name="adj1" fmla="val 803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DA68A8" id="Соединительная линия уступом 6" o:spid="_x0000_s1026" type="#_x0000_t34" style="position:absolute;margin-left:53.1pt;margin-top:14pt;width:159.75pt;height:10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" adj="1735" strokecolor="#4a7ebb"/>
                  </w:pict>
                </mc:Fallback>
              </mc:AlternateContent>
            </w:r>
            <w:r>
              <w:rPr>
                <w:rFonts w:ascii="BarnaulGrotesk" w:eastAsia="Times New Roman" w:hAnsi="BarnaulGrotesk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6676C8" wp14:editId="2CE7899C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168275</wp:posOffset>
                      </wp:positionV>
                      <wp:extent cx="2667000" cy="1838325"/>
                      <wp:effectExtent l="0" t="0" r="19050" b="28575"/>
                      <wp:wrapNone/>
                      <wp:docPr id="10" name="Соединительная линия уступом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1838325"/>
                              </a:xfrm>
                              <a:prstGeom prst="bentConnector3">
                                <a:avLst>
                                  <a:gd name="adj1" fmla="val 4305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E1877C" id="Соединительная линия уступом 10" o:spid="_x0000_s1026" type="#_x0000_t34" style="position:absolute;margin-left:2.1pt;margin-top:13.25pt;width:210pt;height:14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" adj="930" strokecolor="#4a7ebb"/>
                  </w:pict>
                </mc:Fallback>
              </mc:AlternateContent>
            </w:r>
            <w:r>
              <w:rPr>
                <w:rFonts w:ascii="BarnaulGrotesk" w:eastAsia="Times New Roman" w:hAnsi="BarnaulGrotesk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96ECEE" wp14:editId="3E0C3656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177800</wp:posOffset>
                      </wp:positionV>
                      <wp:extent cx="2447925" cy="1647825"/>
                      <wp:effectExtent l="0" t="0" r="9525" b="28575"/>
                      <wp:wrapNone/>
                      <wp:docPr id="9" name="Соединительная линия уступом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7925" cy="1647825"/>
                              </a:xfrm>
                              <a:prstGeom prst="bentConnector3">
                                <a:avLst>
                                  <a:gd name="adj1" fmla="val 7028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190F9E" id="Соединительная линия уступом 9" o:spid="_x0000_s1026" type="#_x0000_t34" style="position:absolute;margin-left:19.35pt;margin-top:14pt;width:192.75pt;height:12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" adj="1518" strokecolor="#4a7ebb"/>
                  </w:pict>
                </mc:Fallback>
              </mc:AlternateContent>
            </w:r>
            <w:r>
              <w:rPr>
                <w:rFonts w:ascii="BarnaulGrotesk" w:eastAsia="Times New Roman" w:hAnsi="BarnaulGrotesk" w:cs="Times New Roman"/>
                <w:b/>
                <w:sz w:val="24"/>
                <w:szCs w:val="24"/>
                <w:lang w:eastAsia="ru-RU"/>
              </w:rPr>
              <w:t xml:space="preserve">ХХ   ХХ   Х  ХХ  ХХ </w:t>
            </w:r>
            <w:r>
              <w:rPr>
                <w:rFonts w:ascii="BarnaulGrotesk" w:eastAsia="Times New Roman" w:hAnsi="BarnaulGrotesk" w:cs="Times New Roman"/>
                <w:b/>
                <w:sz w:val="24"/>
                <w:szCs w:val="24"/>
                <w:lang w:val="en-US" w:eastAsia="ru-RU"/>
              </w:rPr>
              <w:t>DN</w:t>
            </w:r>
            <w:r>
              <w:rPr>
                <w:rFonts w:ascii="BarnaulGrotesk" w:eastAsia="Times New Roman" w:hAnsi="BarnaulGrotesk" w:cs="Times New Roman"/>
                <w:b/>
                <w:sz w:val="24"/>
                <w:szCs w:val="24"/>
                <w:lang w:eastAsia="ru-RU"/>
              </w:rPr>
              <w:t xml:space="preserve"> ХХ  </w:t>
            </w:r>
            <w:r>
              <w:rPr>
                <w:rFonts w:ascii="BarnaulGrotesk" w:eastAsia="Times New Roman" w:hAnsi="BarnaulGrotesk" w:cs="Times New Roman"/>
                <w:b/>
                <w:sz w:val="24"/>
                <w:szCs w:val="24"/>
                <w:lang w:val="en-US" w:eastAsia="ru-RU"/>
              </w:rPr>
              <w:t>PN</w:t>
            </w:r>
            <w:r>
              <w:rPr>
                <w:rFonts w:ascii="BarnaulGrotesk" w:eastAsia="Times New Roman" w:hAnsi="BarnaulGrotesk" w:cs="Times New Roman"/>
                <w:b/>
                <w:sz w:val="24"/>
                <w:szCs w:val="24"/>
                <w:lang w:eastAsia="ru-RU"/>
              </w:rPr>
              <w:t xml:space="preserve"> ХХ</w:t>
            </w:r>
          </w:p>
          <w:p w14:paraId="4F17A782" w14:textId="77777777" w:rsidR="00B22543" w:rsidRDefault="00B22543" w:rsidP="00C313A7">
            <w:pPr>
              <w:tabs>
                <w:tab w:val="left" w:pos="851"/>
              </w:tabs>
              <w:spacing w:before="100" w:beforeAutospacing="1"/>
              <w:ind w:firstLine="709"/>
              <w:jc w:val="both"/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  <w:t xml:space="preserve">                                                                 номинальное давление в кгс/см</w:t>
            </w:r>
            <w:r>
              <w:rPr>
                <w:rFonts w:ascii="BarnaulGrotesk" w:eastAsia="Times New Roman" w:hAnsi="BarnaulGrotesk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14:paraId="59820D07" w14:textId="77777777" w:rsidR="00B22543" w:rsidRDefault="00B22543" w:rsidP="00C313A7">
            <w:pPr>
              <w:tabs>
                <w:tab w:val="left" w:pos="851"/>
              </w:tabs>
              <w:ind w:firstLine="709"/>
              <w:jc w:val="both"/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  <w:t xml:space="preserve">                                                                 номинальный диаметр в мм</w:t>
            </w:r>
          </w:p>
          <w:p w14:paraId="6D3AA779" w14:textId="77777777" w:rsidR="00B22543" w:rsidRDefault="00B22543" w:rsidP="00C313A7">
            <w:pPr>
              <w:tabs>
                <w:tab w:val="left" w:pos="851"/>
              </w:tabs>
              <w:ind w:firstLine="709"/>
              <w:jc w:val="both"/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  <w:t xml:space="preserve">                                                                 материал уплотнительных</w:t>
            </w:r>
          </w:p>
          <w:p w14:paraId="7E37B64E" w14:textId="77777777" w:rsidR="00B22543" w:rsidRDefault="00B22543" w:rsidP="00C313A7">
            <w:pPr>
              <w:tabs>
                <w:tab w:val="left" w:pos="851"/>
              </w:tabs>
              <w:ind w:firstLine="709"/>
              <w:jc w:val="both"/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  <w:t xml:space="preserve">                                                                 поверхностей или способ</w:t>
            </w:r>
          </w:p>
          <w:p w14:paraId="3A59B729" w14:textId="77777777" w:rsidR="00B22543" w:rsidRDefault="00B22543" w:rsidP="00C313A7">
            <w:pPr>
              <w:tabs>
                <w:tab w:val="left" w:pos="851"/>
              </w:tabs>
              <w:ind w:firstLine="709"/>
              <w:jc w:val="both"/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  <w:t xml:space="preserve">                                                                 нанесения внутреннего покрытия</w:t>
            </w:r>
          </w:p>
          <w:p w14:paraId="1ED47E3B" w14:textId="77777777" w:rsidR="00B22543" w:rsidRDefault="00B22543" w:rsidP="00C313A7">
            <w:pPr>
              <w:tabs>
                <w:tab w:val="left" w:pos="851"/>
              </w:tabs>
              <w:ind w:firstLine="709"/>
              <w:jc w:val="both"/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  <w:t xml:space="preserve">                                                                 корпуса (таблица 4)</w:t>
            </w:r>
          </w:p>
          <w:p w14:paraId="58FB6B35" w14:textId="77777777" w:rsidR="00B22543" w:rsidRDefault="00B22543" w:rsidP="00C313A7">
            <w:pPr>
              <w:tabs>
                <w:tab w:val="left" w:pos="851"/>
              </w:tabs>
              <w:ind w:firstLine="709"/>
              <w:jc w:val="both"/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  <w:t xml:space="preserve">                                                                 номер модели (серии)</w:t>
            </w:r>
          </w:p>
          <w:p w14:paraId="404CBEEC" w14:textId="77777777" w:rsidR="00B22543" w:rsidRDefault="00B22543" w:rsidP="00C313A7">
            <w:pPr>
              <w:tabs>
                <w:tab w:val="left" w:pos="851"/>
              </w:tabs>
              <w:ind w:firstLine="709"/>
              <w:jc w:val="both"/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  <w:t xml:space="preserve">                                                                 тип привода (при наличии) (таблица 3)</w:t>
            </w:r>
          </w:p>
          <w:p w14:paraId="5B454870" w14:textId="77777777" w:rsidR="00B22543" w:rsidRDefault="00B22543" w:rsidP="00C313A7">
            <w:pPr>
              <w:tabs>
                <w:tab w:val="left" w:pos="851"/>
              </w:tabs>
              <w:ind w:firstLine="709"/>
              <w:jc w:val="both"/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  <w:t xml:space="preserve">                                                                 материал корпуса (таблица 2)</w:t>
            </w:r>
          </w:p>
          <w:p w14:paraId="0BF8CF53" w14:textId="77777777" w:rsidR="00B22543" w:rsidRDefault="00B22543" w:rsidP="00C313A7">
            <w:pPr>
              <w:tabs>
                <w:tab w:val="left" w:pos="851"/>
              </w:tabs>
              <w:ind w:firstLine="709"/>
              <w:jc w:val="both"/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  <w:t xml:space="preserve">                                                                 тип арматуры (таблица 1)</w:t>
            </w:r>
          </w:p>
        </w:tc>
      </w:tr>
      <w:tr w:rsidR="00B22543" w14:paraId="049BB538" w14:textId="77777777" w:rsidTr="00C313A7">
        <w:tblPrEx>
          <w:shd w:val="clear" w:color="auto" w:fill="auto"/>
        </w:tblPrEx>
        <w:trPr>
          <w:trHeight w:val="226"/>
        </w:trPr>
        <w:tc>
          <w:tcPr>
            <w:tcW w:w="10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/>
          </w:tcPr>
          <w:p w14:paraId="3904B4E0" w14:textId="77777777" w:rsidR="00B22543" w:rsidRDefault="00B22543" w:rsidP="00C313A7">
            <w:pPr>
              <w:ind w:left="22" w:hanging="22"/>
              <w:jc w:val="center"/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</w:pPr>
            <w:r>
              <w:rPr>
                <w:rFonts w:ascii="BarnaulGrotesk" w:hAnsi="BarnaulGrotesk"/>
                <w:color w:val="FFFFFF" w:themeColor="background1"/>
                <w:sz w:val="24"/>
                <w:szCs w:val="24"/>
              </w:rPr>
              <w:t>СТРУКТУРА УСЛОВНОГО ОБОЗНАЧЕНИЯ ИЗДЕЛИЯ ПО НОМЕРУ ЧЕРТЕЖА ВКЛЮЧАЕТ:</w:t>
            </w:r>
          </w:p>
        </w:tc>
      </w:tr>
      <w:tr w:rsidR="00B22543" w14:paraId="730BA640" w14:textId="77777777" w:rsidTr="00C313A7">
        <w:tblPrEx>
          <w:shd w:val="clear" w:color="auto" w:fill="auto"/>
        </w:tblPrEx>
        <w:trPr>
          <w:trHeight w:val="2780"/>
        </w:trPr>
        <w:tc>
          <w:tcPr>
            <w:tcW w:w="10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3F6FB"/>
          </w:tcPr>
          <w:p w14:paraId="6483CF87" w14:textId="77777777" w:rsidR="00B22543" w:rsidRDefault="00B22543" w:rsidP="00C313A7">
            <w:pPr>
              <w:rPr>
                <w:rFonts w:ascii="BarnaulGrotesk" w:eastAsia="Times New Roman" w:hAnsi="BarnaulGrotesk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58D4CD8" wp14:editId="48C9DEDF">
                      <wp:simplePos x="0" y="0"/>
                      <wp:positionH relativeFrom="column">
                        <wp:posOffset>188596</wp:posOffset>
                      </wp:positionH>
                      <wp:positionV relativeFrom="paragraph">
                        <wp:posOffset>173990</wp:posOffset>
                      </wp:positionV>
                      <wp:extent cx="2552700" cy="1657350"/>
                      <wp:effectExtent l="0" t="0" r="19050" b="19050"/>
                      <wp:wrapNone/>
                      <wp:docPr id="5" name="Соединительная линия уступом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657350"/>
                              </a:xfrm>
                              <a:prstGeom prst="bentConnector3">
                                <a:avLst>
                                  <a:gd name="adj1" fmla="val 9305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AE0F1" id="Соединительная линия уступом 10" o:spid="_x0000_s1026" type="#_x0000_t34" style="position:absolute;margin-left:14.85pt;margin-top:13.7pt;width:201pt;height:13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" adj="2010" strokecolor="#4a7ebb"/>
                  </w:pict>
                </mc:Fallback>
              </mc:AlternateContent>
            </w:r>
            <w:r>
              <w:rPr>
                <w:rFonts w:ascii="BarnaulGrotesk" w:eastAsia="Times New Roman" w:hAnsi="BarnaulGrotesk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77FA24" wp14:editId="2CC3E47C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177165</wp:posOffset>
                      </wp:positionV>
                      <wp:extent cx="1076325" cy="438150"/>
                      <wp:effectExtent l="0" t="0" r="9525" b="19050"/>
                      <wp:wrapNone/>
                      <wp:docPr id="14" name="Соединительная линия уступом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438150"/>
                              </a:xfrm>
                              <a:prstGeom prst="bentConnector3">
                                <a:avLst>
                                  <a:gd name="adj1" fmla="val 1548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10D7DD" id="Соединительная линия уступом 14" o:spid="_x0000_s1026" type="#_x0000_t34" style="position:absolute;margin-left:125.1pt;margin-top:13.95pt;width:84.75pt;height:3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" adj="3345" strokecolor="#4a7ebb"/>
                  </w:pict>
                </mc:Fallback>
              </mc:AlternateContent>
            </w:r>
            <w:r>
              <w:rPr>
                <w:rFonts w:ascii="BarnaulGrotesk" w:eastAsia="Times New Roman" w:hAnsi="BarnaulGrotesk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2145BB" wp14:editId="017D0B3A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177165</wp:posOffset>
                      </wp:positionV>
                      <wp:extent cx="1333500" cy="628650"/>
                      <wp:effectExtent l="0" t="0" r="19050" b="19050"/>
                      <wp:wrapNone/>
                      <wp:docPr id="17" name="Соединительная линия уступом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628650"/>
                              </a:xfrm>
                              <a:prstGeom prst="bentConnector3">
                                <a:avLst>
                                  <a:gd name="adj1" fmla="val 1283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DDCC44" id="Соединительная линия уступом 17" o:spid="_x0000_s1026" type="#_x0000_t34" style="position:absolute;margin-left:105.6pt;margin-top:13.95pt;width:105pt;height:4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" adj="2771" strokecolor="#4a7ebb"/>
                  </w:pict>
                </mc:Fallback>
              </mc:AlternateContent>
            </w:r>
            <w:r>
              <w:rPr>
                <w:rFonts w:ascii="BarnaulGrotesk" w:eastAsia="Times New Roman" w:hAnsi="BarnaulGrotesk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245FF3" wp14:editId="4F81C9BD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177165</wp:posOffset>
                      </wp:positionV>
                      <wp:extent cx="1524000" cy="790575"/>
                      <wp:effectExtent l="0" t="0" r="19050" b="28575"/>
                      <wp:wrapNone/>
                      <wp:docPr id="16" name="Соединительная линия уступом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0" cy="790575"/>
                              </a:xfrm>
                              <a:prstGeom prst="bentConnector3">
                                <a:avLst>
                                  <a:gd name="adj1" fmla="val 971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912360" id="Соединительная линия уступом 16" o:spid="_x0000_s1026" type="#_x0000_t34" style="position:absolute;margin-left:90.6pt;margin-top:13.95pt;width:120pt;height:6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" adj="2098" strokecolor="#4a7ebb"/>
                  </w:pict>
                </mc:Fallback>
              </mc:AlternateContent>
            </w:r>
            <w:r>
              <w:rPr>
                <w:rFonts w:ascii="BarnaulGrotesk" w:eastAsia="Times New Roman" w:hAnsi="BarnaulGrotesk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25428C" wp14:editId="4D76BFCA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176530</wp:posOffset>
                      </wp:positionV>
                      <wp:extent cx="1695450" cy="1152525"/>
                      <wp:effectExtent l="0" t="0" r="19050" b="28575"/>
                      <wp:wrapNone/>
                      <wp:docPr id="15" name="Соединительная линия уступом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5450" cy="1152525"/>
                              </a:xfrm>
                              <a:prstGeom prst="bentConnector3">
                                <a:avLst>
                                  <a:gd name="adj1" fmla="val 779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5CA6DD" id="Соединительная линия уступом 15" o:spid="_x0000_s1026" type="#_x0000_t34" style="position:absolute;margin-left:76.35pt;margin-top:13.9pt;width:133.5pt;height:9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" adj="1683" strokecolor="#4a7ebb"/>
                  </w:pict>
                </mc:Fallback>
              </mc:AlternateContent>
            </w:r>
            <w:r>
              <w:rPr>
                <w:rFonts w:ascii="BarnaulGrotesk" w:eastAsia="Times New Roman" w:hAnsi="BarnaulGrotesk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A8746F" wp14:editId="5C87AE2C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177165</wp:posOffset>
                      </wp:positionV>
                      <wp:extent cx="1905000" cy="1304925"/>
                      <wp:effectExtent l="0" t="0" r="19050" b="28575"/>
                      <wp:wrapNone/>
                      <wp:docPr id="12" name="Соединительная линия уступом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1304925"/>
                              </a:xfrm>
                              <a:prstGeom prst="bentConnector3">
                                <a:avLst>
                                  <a:gd name="adj1" fmla="val 7829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390C09" id="Соединительная линия уступом 12" o:spid="_x0000_s1026" type="#_x0000_t34" style="position:absolute;margin-left:60.6pt;margin-top:13.95pt;width:150pt;height:10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" adj="1691" strokecolor="#4a7ebb"/>
                  </w:pict>
                </mc:Fallback>
              </mc:AlternateContent>
            </w:r>
            <w:r>
              <w:rPr>
                <w:rFonts w:ascii="BarnaulGrotesk" w:eastAsia="Times New Roman" w:hAnsi="BarnaulGrotesk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C31C4BF" wp14:editId="7C55A967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177165</wp:posOffset>
                      </wp:positionV>
                      <wp:extent cx="2152650" cy="1485900"/>
                      <wp:effectExtent l="0" t="0" r="19050" b="19050"/>
                      <wp:wrapNone/>
                      <wp:docPr id="13" name="Соединительная линия уступом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1485900"/>
                              </a:xfrm>
                              <a:prstGeom prst="bentConnector3">
                                <a:avLst>
                                  <a:gd name="adj1" fmla="val 712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57CE3A" id="Соединительная линия уступом 13" o:spid="_x0000_s1026" type="#_x0000_t34" style="position:absolute;margin-left:41.85pt;margin-top:13.95pt;width:169.5pt;height:11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" adj="1538" strokecolor="#4a7ebb"/>
                  </w:pict>
                </mc:Fallback>
              </mc:AlternateContent>
            </w:r>
            <w:r>
              <w:rPr>
                <w:rFonts w:ascii="BarnaulGrotesk" w:eastAsia="Times New Roman" w:hAnsi="BarnaulGrotesk" w:cs="Times New Roman"/>
                <w:b/>
                <w:sz w:val="24"/>
                <w:szCs w:val="24"/>
                <w:lang w:eastAsia="ru-RU"/>
              </w:rPr>
              <w:t xml:space="preserve">    ПЗТА  ХХ  ХХ  Х  ХХ  ХХ  ХХ  ХХ -</w:t>
            </w:r>
            <w:r>
              <w:rPr>
                <w:rFonts w:ascii="BarnaulGrotesk" w:eastAsia="Times New Roman" w:hAnsi="BarnaulGrotesk" w:cs="Times New Roman"/>
                <w:b/>
                <w:sz w:val="24"/>
                <w:szCs w:val="24"/>
                <w:lang w:val="en-US" w:eastAsia="ru-RU"/>
              </w:rPr>
              <w:t>XX</w:t>
            </w:r>
            <w:r>
              <w:rPr>
                <w:rFonts w:ascii="BarnaulGrotesk" w:eastAsia="Times New Roman" w:hAnsi="BarnaulGrotesk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2FBD5200" w14:textId="77777777" w:rsidR="00B22543" w:rsidRDefault="00B22543" w:rsidP="00C313A7">
            <w:pPr>
              <w:tabs>
                <w:tab w:val="left" w:pos="851"/>
              </w:tabs>
              <w:ind w:firstLine="709"/>
              <w:jc w:val="both"/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50C256" wp14:editId="1E3C4911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14605</wp:posOffset>
                      </wp:positionV>
                      <wp:extent cx="638175" cy="114300"/>
                      <wp:effectExtent l="0" t="0" r="9525" b="19050"/>
                      <wp:wrapNone/>
                      <wp:docPr id="19" name="Соединительная линия уступом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114300"/>
                              </a:xfrm>
                              <a:prstGeom prst="bentConnector3">
                                <a:avLst>
                                  <a:gd name="adj1" fmla="val 23448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8BE529" id="Соединительная линия уступом 19" o:spid="_x0000_s1026" type="#_x0000_t34" style="position:absolute;margin-left:161.85pt;margin-top:1.15pt;width:50.25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" adj="5065" strokecolor="#4a7ebb"/>
                  </w:pict>
                </mc:Fallback>
              </mc:AlternateContent>
            </w:r>
            <w:r>
              <w:rPr>
                <w:rFonts w:ascii="BarnaulGrotesk" w:eastAsia="Times New Roman" w:hAnsi="BarnaulGrotesk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CBD357" wp14:editId="6B7772FD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14605</wp:posOffset>
                      </wp:positionV>
                      <wp:extent cx="895350" cy="266700"/>
                      <wp:effectExtent l="0" t="0" r="19050" b="19050"/>
                      <wp:wrapNone/>
                      <wp:docPr id="18" name="Соединительная линия уступом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bentConnector3">
                                <a:avLst>
                                  <a:gd name="adj1" fmla="val 2061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4E7222" id="Соединительная линия уступом 18" o:spid="_x0000_s1026" type="#_x0000_t34" style="position:absolute;margin-left:140.85pt;margin-top:1.15pt;width:70.5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" adj="4453" strokecolor="#4a7ebb"/>
                  </w:pict>
                </mc:Fallback>
              </mc:AlternateContent>
            </w:r>
            <w:r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  <w:t xml:space="preserve">                                                                 конструктивное исполнение</w:t>
            </w:r>
          </w:p>
          <w:p w14:paraId="0CFF8951" w14:textId="77777777" w:rsidR="00B22543" w:rsidRDefault="00B22543" w:rsidP="00C313A7">
            <w:pPr>
              <w:tabs>
                <w:tab w:val="left" w:pos="851"/>
              </w:tabs>
              <w:ind w:firstLine="709"/>
              <w:jc w:val="both"/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>
              <w:rPr>
                <w:rFonts w:ascii="BarnaulGrotesk" w:eastAsia="Times New Roman" w:hAnsi="BarnaulGrotesk" w:cs="Times New Roman"/>
                <w:sz w:val="24"/>
                <w:szCs w:val="24"/>
                <w:lang w:val="en-US" w:eastAsia="ru-RU"/>
              </w:rPr>
              <w:t>DN</w:t>
            </w:r>
            <w:r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  <w:t xml:space="preserve"> (мм)</w:t>
            </w:r>
          </w:p>
          <w:p w14:paraId="4243AE8F" w14:textId="77777777" w:rsidR="00B22543" w:rsidRDefault="00B22543" w:rsidP="00C313A7">
            <w:pPr>
              <w:tabs>
                <w:tab w:val="left" w:pos="851"/>
              </w:tabs>
              <w:ind w:firstLine="709"/>
              <w:jc w:val="both"/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>
              <w:rPr>
                <w:rFonts w:ascii="BarnaulGrotesk" w:eastAsia="Times New Roman" w:hAnsi="BarnaulGrotesk" w:cs="Times New Roman"/>
                <w:sz w:val="24"/>
                <w:szCs w:val="24"/>
                <w:lang w:val="en-US" w:eastAsia="ru-RU"/>
              </w:rPr>
              <w:t>PN</w:t>
            </w:r>
            <w:r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  <w:t xml:space="preserve"> (кгс/см</w:t>
            </w:r>
            <w:r>
              <w:rPr>
                <w:rFonts w:ascii="BarnaulGrotesk" w:eastAsia="Times New Roman" w:hAnsi="BarnaulGrotesk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  <w:t>)</w:t>
            </w:r>
          </w:p>
          <w:p w14:paraId="398C7E63" w14:textId="77777777" w:rsidR="00B22543" w:rsidRDefault="00B22543" w:rsidP="00C313A7">
            <w:pPr>
              <w:tabs>
                <w:tab w:val="left" w:pos="851"/>
              </w:tabs>
              <w:ind w:firstLine="709"/>
              <w:jc w:val="both"/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  <w:t xml:space="preserve">                                                                 тип присоединения (таблица 5)</w:t>
            </w:r>
          </w:p>
          <w:p w14:paraId="5DD97F05" w14:textId="77777777" w:rsidR="00B22543" w:rsidRDefault="00B22543" w:rsidP="00C313A7">
            <w:pPr>
              <w:tabs>
                <w:tab w:val="left" w:pos="851"/>
              </w:tabs>
              <w:ind w:firstLine="709"/>
              <w:jc w:val="both"/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  <w:t xml:space="preserve">                                                                 материал уплотнения / внутреннее          </w:t>
            </w:r>
          </w:p>
          <w:p w14:paraId="7BEAC199" w14:textId="77777777" w:rsidR="00B22543" w:rsidRDefault="00B22543" w:rsidP="00C313A7">
            <w:pPr>
              <w:tabs>
                <w:tab w:val="left" w:pos="851"/>
              </w:tabs>
              <w:ind w:firstLine="709"/>
              <w:jc w:val="both"/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  <w:t xml:space="preserve">                                                                 покрытие (таблица 4)</w:t>
            </w:r>
          </w:p>
          <w:p w14:paraId="7812022A" w14:textId="77777777" w:rsidR="00B22543" w:rsidRDefault="00B22543" w:rsidP="00C313A7">
            <w:pPr>
              <w:tabs>
                <w:tab w:val="left" w:pos="851"/>
              </w:tabs>
              <w:ind w:firstLine="709"/>
              <w:jc w:val="both"/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  <w:t xml:space="preserve">                                                                 тип привода (таблица 3)</w:t>
            </w:r>
          </w:p>
          <w:p w14:paraId="65EA0190" w14:textId="77777777" w:rsidR="00B22543" w:rsidRDefault="00B22543" w:rsidP="00C313A7">
            <w:pPr>
              <w:tabs>
                <w:tab w:val="left" w:pos="851"/>
              </w:tabs>
              <w:ind w:firstLine="709"/>
              <w:jc w:val="both"/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  <w:t xml:space="preserve">                                                                 материал корпуса (таблица 2)</w:t>
            </w:r>
          </w:p>
          <w:p w14:paraId="5D4AD856" w14:textId="77777777" w:rsidR="00B22543" w:rsidRDefault="00B22543" w:rsidP="00C313A7">
            <w:pPr>
              <w:tabs>
                <w:tab w:val="left" w:pos="851"/>
              </w:tabs>
              <w:ind w:firstLine="709"/>
              <w:jc w:val="both"/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  <w:t xml:space="preserve">                                                                 тип арматуры (таблица 1)</w:t>
            </w:r>
          </w:p>
          <w:p w14:paraId="1B5A5215" w14:textId="77777777" w:rsidR="00B22543" w:rsidRDefault="00B22543" w:rsidP="00C313A7">
            <w:pPr>
              <w:tabs>
                <w:tab w:val="left" w:pos="851"/>
              </w:tabs>
              <w:ind w:leftChars="2011" w:left="4424" w:firstLine="2"/>
              <w:jc w:val="both"/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  <w:t>Условное</w:t>
            </w:r>
            <w:r w:rsidRPr="004E410B">
              <w:rPr>
                <w:rFonts w:ascii="BarnaulGrotesk" w:eastAsia="Times New Roman" w:hAnsi="BarnaulGrotesk" w:cs="Times New Roman"/>
                <w:sz w:val="24"/>
                <w:szCs w:val="24"/>
                <w:lang w:eastAsia="ru-RU"/>
              </w:rPr>
              <w:t xml:space="preserve"> буквенное обозначение АО «ПЗТА» в соответствии СТ ЦКБА 035-2007</w:t>
            </w:r>
          </w:p>
        </w:tc>
      </w:tr>
      <w:tr w:rsidR="00B22543" w:rsidRPr="004E410B" w14:paraId="1114EB7C" w14:textId="77777777" w:rsidTr="00347960">
        <w:trPr>
          <w:tblHeader/>
        </w:trPr>
        <w:tc>
          <w:tcPr>
            <w:tcW w:w="10065" w:type="dxa"/>
            <w:tcBorders>
              <w:top w:val="single" w:sz="4" w:space="0" w:color="B0C6E1"/>
              <w:left w:val="single" w:sz="4" w:space="0" w:color="B0C6E1"/>
              <w:bottom w:val="single" w:sz="4" w:space="0" w:color="FFFFFF" w:themeColor="background1"/>
              <w:right w:val="single" w:sz="4" w:space="0" w:color="B0C6E1"/>
            </w:tcBorders>
            <w:shd w:val="clear" w:color="auto" w:fill="2F5496" w:themeFill="accent1" w:themeFillShade="BF"/>
          </w:tcPr>
          <w:p w14:paraId="20F5CF0D" w14:textId="77777777" w:rsidR="00B22543" w:rsidRPr="004E410B" w:rsidRDefault="00B22543" w:rsidP="00C313A7">
            <w:pPr>
              <w:jc w:val="center"/>
              <w:rPr>
                <w:rFonts w:ascii="BarnaulGrotesk" w:hAnsi="BarnaulGrotesk"/>
                <w:color w:val="FFFFFF" w:themeColor="background1"/>
              </w:rPr>
            </w:pPr>
            <w:r w:rsidRPr="004E410B">
              <w:rPr>
                <w:rFonts w:ascii="BarnaulGrotesk" w:hAnsi="BarnaulGrotesk"/>
                <w:color w:val="FFFFFF" w:themeColor="background1"/>
              </w:rPr>
              <w:t>Таблица 1. ТИП АРМАТУРЫ</w:t>
            </w:r>
          </w:p>
        </w:tc>
      </w:tr>
    </w:tbl>
    <w:tbl>
      <w:tblPr>
        <w:tblW w:w="10040" w:type="dxa"/>
        <w:tblInd w:w="-4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0"/>
        <w:gridCol w:w="1843"/>
        <w:gridCol w:w="6257"/>
      </w:tblGrid>
      <w:tr w:rsidR="00B22543" w:rsidRPr="004E410B" w14:paraId="4EEA6C5E" w14:textId="77777777" w:rsidTr="00C313A7">
        <w:tc>
          <w:tcPr>
            <w:tcW w:w="1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/>
            <w:vAlign w:val="center"/>
          </w:tcPr>
          <w:p w14:paraId="6A9AABA4" w14:textId="77777777" w:rsidR="00B22543" w:rsidRPr="004E410B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b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b/>
                <w:lang w:eastAsia="ru-RU"/>
              </w:rPr>
              <w:t>Обозначение по номеру чертежа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/>
            <w:vAlign w:val="center"/>
          </w:tcPr>
          <w:p w14:paraId="4AB7AA3D" w14:textId="77777777" w:rsidR="00B22543" w:rsidRPr="004E410B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b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b/>
                <w:lang w:eastAsia="ru-RU"/>
              </w:rPr>
              <w:t>Обозначение по таблице фигур</w:t>
            </w:r>
          </w:p>
        </w:tc>
        <w:tc>
          <w:tcPr>
            <w:tcW w:w="62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/>
            <w:vAlign w:val="center"/>
          </w:tcPr>
          <w:p w14:paraId="030AC313" w14:textId="77777777" w:rsidR="00B22543" w:rsidRPr="004E410B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b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b/>
                <w:lang w:eastAsia="ru-RU"/>
              </w:rPr>
              <w:t>Тип арматуры</w:t>
            </w:r>
          </w:p>
        </w:tc>
      </w:tr>
      <w:tr w:rsidR="00B22543" w:rsidRPr="004E410B" w14:paraId="6A21689A" w14:textId="77777777" w:rsidTr="00C313A7">
        <w:trPr>
          <w:trHeight w:val="247"/>
        </w:trPr>
        <w:tc>
          <w:tcPr>
            <w:tcW w:w="19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4C4265" w14:textId="15B3614F" w:rsidR="00B22543" w:rsidRPr="004E410B" w:rsidRDefault="00AE02B4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КЗ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129BEAEB" w14:textId="6747DCCE" w:rsidR="00B22543" w:rsidRPr="004E410B" w:rsidRDefault="00AE02B4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13, 14, 15</w:t>
            </w:r>
          </w:p>
        </w:tc>
        <w:tc>
          <w:tcPr>
            <w:tcW w:w="62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900521" w14:textId="3F8A3528" w:rsidR="00B22543" w:rsidRPr="004E410B" w:rsidRDefault="00AE02B4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Клапан</w:t>
            </w:r>
            <w:r w:rsidR="00664069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 xml:space="preserve"> (вентиль)</w:t>
            </w:r>
            <w:r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 xml:space="preserve"> запорный </w:t>
            </w:r>
          </w:p>
        </w:tc>
      </w:tr>
    </w:tbl>
    <w:tbl>
      <w:tblPr>
        <w:tblStyle w:val="a7"/>
        <w:tblW w:w="10065" w:type="dxa"/>
        <w:tblInd w:w="-431" w:type="dxa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10065"/>
      </w:tblGrid>
      <w:tr w:rsidR="00B22543" w:rsidRPr="004E410B" w14:paraId="5CA222E5" w14:textId="77777777" w:rsidTr="00347960">
        <w:trPr>
          <w:tblHeader/>
        </w:trPr>
        <w:tc>
          <w:tcPr>
            <w:tcW w:w="10065" w:type="dxa"/>
            <w:tcBorders>
              <w:top w:val="single" w:sz="4" w:space="0" w:color="B0C6E1"/>
              <w:left w:val="single" w:sz="4" w:space="0" w:color="B0C6E1"/>
              <w:bottom w:val="nil"/>
              <w:right w:val="single" w:sz="4" w:space="0" w:color="B0C6E1"/>
            </w:tcBorders>
            <w:shd w:val="clear" w:color="auto" w:fill="2F5496" w:themeFill="accent1" w:themeFillShade="BF"/>
          </w:tcPr>
          <w:p w14:paraId="23C877A1" w14:textId="77777777" w:rsidR="00B22543" w:rsidRPr="004E410B" w:rsidRDefault="00B22543" w:rsidP="00C313A7">
            <w:pPr>
              <w:jc w:val="center"/>
              <w:rPr>
                <w:rFonts w:ascii="BarnaulGrotesk" w:hAnsi="BarnaulGrotesk"/>
                <w:color w:val="FFFFFF" w:themeColor="background1"/>
              </w:rPr>
            </w:pPr>
            <w:r w:rsidRPr="004E410B">
              <w:rPr>
                <w:rFonts w:ascii="BarnaulGrotesk" w:hAnsi="BarnaulGrotesk"/>
                <w:color w:val="FFFFFF" w:themeColor="background1"/>
              </w:rPr>
              <w:t>Таблица 2. МАТЕРИАЛ КОРПУСА</w:t>
            </w:r>
          </w:p>
        </w:tc>
      </w:tr>
    </w:tbl>
    <w:tbl>
      <w:tblPr>
        <w:tblW w:w="10032" w:type="dxa"/>
        <w:tblInd w:w="-4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4"/>
        <w:gridCol w:w="1843"/>
        <w:gridCol w:w="6345"/>
      </w:tblGrid>
      <w:tr w:rsidR="00B22543" w:rsidRPr="004E410B" w14:paraId="5A27AF80" w14:textId="77777777" w:rsidTr="00A54B08">
        <w:tc>
          <w:tcPr>
            <w:tcW w:w="1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/>
            <w:vAlign w:val="center"/>
          </w:tcPr>
          <w:p w14:paraId="53218900" w14:textId="77777777" w:rsidR="00B22543" w:rsidRPr="004E410B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b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b/>
                <w:lang w:eastAsia="ru-RU"/>
              </w:rPr>
              <w:t>Обозначение по номеру чертежа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/>
            <w:vAlign w:val="center"/>
          </w:tcPr>
          <w:p w14:paraId="4891AEB9" w14:textId="77777777" w:rsidR="00B22543" w:rsidRPr="004E410B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b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b/>
                <w:lang w:eastAsia="ru-RU"/>
              </w:rPr>
              <w:t>Обозначение по таблице фигур</w:t>
            </w:r>
          </w:p>
        </w:tc>
        <w:tc>
          <w:tcPr>
            <w:tcW w:w="63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/>
            <w:vAlign w:val="center"/>
          </w:tcPr>
          <w:p w14:paraId="17E8D45D" w14:textId="77777777" w:rsidR="00B22543" w:rsidRPr="004E410B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b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b/>
                <w:lang w:eastAsia="ru-RU"/>
              </w:rPr>
              <w:t>Материал корпуса</w:t>
            </w:r>
          </w:p>
        </w:tc>
      </w:tr>
      <w:tr w:rsidR="00B22543" w:rsidRPr="004E410B" w14:paraId="59FC5BFC" w14:textId="77777777" w:rsidTr="00C313A7">
        <w:tc>
          <w:tcPr>
            <w:tcW w:w="184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84B8C9" w14:textId="77777777" w:rsidR="00B22543" w:rsidRPr="004E410B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B1D773" w14:textId="77777777" w:rsidR="00B22543" w:rsidRPr="004E410B" w:rsidRDefault="00B22543" w:rsidP="00C313A7">
            <w:pPr>
              <w:spacing w:after="0" w:line="240" w:lineRule="auto"/>
              <w:ind w:left="94"/>
              <w:jc w:val="center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3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A34E36" w14:textId="77777777" w:rsidR="00B22543" w:rsidRPr="004E410B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Углеродистая сталь</w:t>
            </w:r>
          </w:p>
        </w:tc>
      </w:tr>
      <w:tr w:rsidR="00B22543" w:rsidRPr="004E410B" w14:paraId="549D8B86" w14:textId="77777777" w:rsidTr="00C313A7"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61C1D1" w14:textId="77777777" w:rsidR="00B22543" w:rsidRPr="004E410B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553EA6" w14:textId="77777777" w:rsidR="00B22543" w:rsidRPr="004E410B" w:rsidRDefault="00B22543" w:rsidP="00C313A7">
            <w:pPr>
              <w:spacing w:after="0" w:line="240" w:lineRule="auto"/>
              <w:ind w:left="94"/>
              <w:jc w:val="center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лс</w:t>
            </w:r>
          </w:p>
        </w:tc>
        <w:tc>
          <w:tcPr>
            <w:tcW w:w="63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514A56" w14:textId="77777777" w:rsidR="00B22543" w:rsidRPr="004E410B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Легированная сталь</w:t>
            </w:r>
          </w:p>
        </w:tc>
      </w:tr>
      <w:tr w:rsidR="00B22543" w:rsidRPr="004E410B" w14:paraId="43290E89" w14:textId="77777777" w:rsidTr="00C313A7">
        <w:trPr>
          <w:trHeight w:val="23"/>
        </w:trPr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FE7C0E" w14:textId="77777777" w:rsidR="00B22543" w:rsidRPr="004E410B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E9FFE6" w14:textId="77777777" w:rsidR="00B22543" w:rsidRPr="004E410B" w:rsidRDefault="00B22543" w:rsidP="00C313A7">
            <w:pPr>
              <w:spacing w:after="0" w:line="240" w:lineRule="auto"/>
              <w:ind w:left="94"/>
              <w:jc w:val="center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нж</w:t>
            </w:r>
          </w:p>
        </w:tc>
        <w:tc>
          <w:tcPr>
            <w:tcW w:w="63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0AFA16" w14:textId="77777777" w:rsidR="00B22543" w:rsidRPr="004E410B" w:rsidRDefault="00B22543" w:rsidP="00C313A7">
            <w:pPr>
              <w:tabs>
                <w:tab w:val="left" w:pos="2483"/>
              </w:tabs>
              <w:spacing w:after="0" w:line="240" w:lineRule="auto"/>
              <w:ind w:left="113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Коррозионностойкая (нержавеющая) сталь</w:t>
            </w:r>
          </w:p>
        </w:tc>
      </w:tr>
      <w:tr w:rsidR="00B22543" w:rsidRPr="004E410B" w14:paraId="25FC3F66" w14:textId="77777777" w:rsidTr="00C313A7"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1F70DE" w14:textId="77777777" w:rsidR="00B22543" w:rsidRPr="004E410B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39B8FB" w14:textId="77777777" w:rsidR="00B22543" w:rsidRPr="004E410B" w:rsidRDefault="00B22543" w:rsidP="00C313A7">
            <w:pPr>
              <w:spacing w:after="0" w:line="240" w:lineRule="auto"/>
              <w:ind w:left="94"/>
              <w:jc w:val="center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63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7A6833" w14:textId="3B15F086" w:rsidR="00B22543" w:rsidRPr="004E410B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Серый чугун</w:t>
            </w:r>
            <w:r w:rsidR="00E47C31" w:rsidRPr="00E47C31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, ковкий чугун, высокопрочный чугун</w:t>
            </w:r>
          </w:p>
        </w:tc>
      </w:tr>
      <w:tr w:rsidR="00B22543" w:rsidRPr="004E410B" w14:paraId="05EB5621" w14:textId="77777777" w:rsidTr="00C313A7"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1901D9" w14:textId="77777777" w:rsidR="00B22543" w:rsidRPr="004E410B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68BAD9" w14:textId="77777777" w:rsidR="00B22543" w:rsidRPr="004E410B" w:rsidRDefault="00B22543" w:rsidP="00C313A7">
            <w:pPr>
              <w:spacing w:after="0" w:line="240" w:lineRule="auto"/>
              <w:ind w:left="94"/>
              <w:jc w:val="center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кч</w:t>
            </w:r>
          </w:p>
        </w:tc>
        <w:tc>
          <w:tcPr>
            <w:tcW w:w="63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D4E894" w14:textId="77777777" w:rsidR="00B22543" w:rsidRPr="004E410B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Ковкий чугун</w:t>
            </w:r>
          </w:p>
        </w:tc>
      </w:tr>
      <w:tr w:rsidR="00B22543" w:rsidRPr="004E410B" w14:paraId="2C00DA58" w14:textId="77777777" w:rsidTr="00C313A7"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53D3BB" w14:textId="77777777" w:rsidR="00B22543" w:rsidRPr="004E410B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EE7910" w14:textId="77777777" w:rsidR="00B22543" w:rsidRPr="004E410B" w:rsidRDefault="00B22543" w:rsidP="00C313A7">
            <w:pPr>
              <w:spacing w:after="0" w:line="240" w:lineRule="auto"/>
              <w:ind w:left="94"/>
              <w:jc w:val="center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вч</w:t>
            </w:r>
          </w:p>
        </w:tc>
        <w:tc>
          <w:tcPr>
            <w:tcW w:w="63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A72345" w14:textId="77777777" w:rsidR="00B22543" w:rsidRPr="004E410B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Высокопрочный чугун</w:t>
            </w:r>
          </w:p>
        </w:tc>
      </w:tr>
      <w:tr w:rsidR="00B22543" w:rsidRPr="004E410B" w14:paraId="6BA7B550" w14:textId="77777777" w:rsidTr="00C313A7"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C5385D" w14:textId="77777777" w:rsidR="00B22543" w:rsidRPr="004E410B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100BD2" w14:textId="77777777" w:rsidR="00B22543" w:rsidRPr="004E410B" w:rsidRDefault="00B22543" w:rsidP="00C313A7">
            <w:pPr>
              <w:spacing w:after="0" w:line="240" w:lineRule="auto"/>
              <w:ind w:left="94"/>
              <w:jc w:val="center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3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24E6F" w14:textId="77777777" w:rsidR="00B22543" w:rsidRPr="004E410B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Латунь, бронза</w:t>
            </w:r>
          </w:p>
        </w:tc>
      </w:tr>
      <w:tr w:rsidR="00B22543" w:rsidRPr="004E410B" w14:paraId="4A884DD0" w14:textId="77777777" w:rsidTr="00C313A7"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E3B8B9" w14:textId="77777777" w:rsidR="00B22543" w:rsidRPr="004E410B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325206" w14:textId="77777777" w:rsidR="00B22543" w:rsidRPr="004E410B" w:rsidRDefault="00B22543" w:rsidP="00C313A7">
            <w:pPr>
              <w:spacing w:after="0" w:line="240" w:lineRule="auto"/>
              <w:ind w:left="94"/>
              <w:jc w:val="center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63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81683A" w14:textId="0492C6AE" w:rsidR="00B22543" w:rsidRPr="004E410B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Пластмасс</w:t>
            </w:r>
            <w:r w:rsidR="00E47C31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 xml:space="preserve">а, </w:t>
            </w:r>
            <w:r w:rsidR="00E47C31" w:rsidRPr="00E47C31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фторопласт и его модификации</w:t>
            </w:r>
          </w:p>
        </w:tc>
      </w:tr>
      <w:tr w:rsidR="00B22543" w:rsidRPr="004E410B" w14:paraId="39E288D4" w14:textId="77777777" w:rsidTr="00C313A7"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1E0F1C" w14:textId="77777777" w:rsidR="00B22543" w:rsidRPr="004E410B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368A41" w14:textId="77777777" w:rsidR="00B22543" w:rsidRPr="004E410B" w:rsidRDefault="00B22543" w:rsidP="00C313A7">
            <w:pPr>
              <w:spacing w:after="0" w:line="240" w:lineRule="auto"/>
              <w:ind w:left="94"/>
              <w:jc w:val="center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тн</w:t>
            </w:r>
          </w:p>
        </w:tc>
        <w:tc>
          <w:tcPr>
            <w:tcW w:w="63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62945D" w14:textId="77777777" w:rsidR="00B22543" w:rsidRPr="004E410B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4E410B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Титановый сплав</w:t>
            </w:r>
          </w:p>
        </w:tc>
      </w:tr>
      <w:tr w:rsidR="00B22543" w14:paraId="650F76B5" w14:textId="77777777" w:rsidTr="00C313A7"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A80D13" w14:textId="77777777" w:rsidR="00B22543" w:rsidRPr="000E12E8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0E12E8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0A667F" w14:textId="77777777" w:rsidR="00B22543" w:rsidRPr="000E12E8" w:rsidRDefault="00B22543" w:rsidP="00C313A7">
            <w:pPr>
              <w:spacing w:after="0" w:line="240" w:lineRule="auto"/>
              <w:ind w:left="94"/>
              <w:jc w:val="center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0E12E8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0AF2BF" w14:textId="77777777" w:rsidR="00B22543" w:rsidRPr="000E12E8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</w:pPr>
            <w:r w:rsidRPr="000E12E8">
              <w:rPr>
                <w:rFonts w:ascii="BarnaulGrotesk" w:eastAsia="Times New Roman" w:hAnsi="BarnaulGrotesk" w:cs="Times New Roman"/>
                <w:sz w:val="20"/>
                <w:szCs w:val="20"/>
                <w:lang w:eastAsia="ru-RU"/>
              </w:rPr>
              <w:t>Алюминий</w:t>
            </w:r>
          </w:p>
        </w:tc>
      </w:tr>
    </w:tbl>
    <w:p w14:paraId="15AA8BF1" w14:textId="77777777" w:rsidR="00A8644E" w:rsidRDefault="00A8644E">
      <w:r>
        <w:br w:type="page"/>
      </w:r>
    </w:p>
    <w:tbl>
      <w:tblPr>
        <w:tblStyle w:val="a7"/>
        <w:tblW w:w="10065" w:type="dxa"/>
        <w:tblInd w:w="-431" w:type="dxa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10065"/>
      </w:tblGrid>
      <w:tr w:rsidR="00B22543" w:rsidRPr="004E410B" w14:paraId="34F4D2FC" w14:textId="77777777" w:rsidTr="00C313A7">
        <w:trPr>
          <w:tblHeader/>
        </w:trPr>
        <w:tc>
          <w:tcPr>
            <w:tcW w:w="10065" w:type="dxa"/>
            <w:tcBorders>
              <w:top w:val="single" w:sz="4" w:space="0" w:color="B0C6E1"/>
              <w:left w:val="single" w:sz="4" w:space="0" w:color="B0C6E1"/>
              <w:bottom w:val="single" w:sz="4" w:space="0" w:color="FFFFFF" w:themeColor="background1"/>
              <w:right w:val="single" w:sz="4" w:space="0" w:color="B0C6E1"/>
            </w:tcBorders>
            <w:shd w:val="clear" w:color="auto" w:fill="2F5496"/>
          </w:tcPr>
          <w:p w14:paraId="1D49D81F" w14:textId="77777777" w:rsidR="00B22543" w:rsidRPr="004E410B" w:rsidRDefault="00B22543" w:rsidP="00C313A7">
            <w:pPr>
              <w:jc w:val="center"/>
              <w:rPr>
                <w:rFonts w:ascii="BarnaulGrotesk" w:hAnsi="BarnaulGrotesk"/>
                <w:color w:val="FFFFFF" w:themeColor="background1"/>
              </w:rPr>
            </w:pPr>
            <w:r w:rsidRPr="00F17CBA">
              <w:rPr>
                <w:rFonts w:ascii="BarnaulGrotesk" w:hAnsi="BarnaulGrotesk"/>
                <w:color w:val="FFFFFF" w:themeColor="background1"/>
                <w:sz w:val="20"/>
                <w:szCs w:val="20"/>
              </w:rPr>
              <w:lastRenderedPageBreak/>
              <w:t>Таблица 3. ТИП ПРИВОДА</w:t>
            </w:r>
          </w:p>
        </w:tc>
      </w:tr>
    </w:tbl>
    <w:tbl>
      <w:tblPr>
        <w:tblW w:w="10032" w:type="dxa"/>
        <w:tblInd w:w="-39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4"/>
        <w:gridCol w:w="1843"/>
        <w:gridCol w:w="6345"/>
      </w:tblGrid>
      <w:tr w:rsidR="00B22543" w:rsidRPr="004E410B" w14:paraId="51280112" w14:textId="77777777" w:rsidTr="00C313A7">
        <w:tc>
          <w:tcPr>
            <w:tcW w:w="184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EAADB"/>
            <w:vAlign w:val="center"/>
          </w:tcPr>
          <w:p w14:paraId="2F4EF074" w14:textId="77777777" w:rsidR="00B22543" w:rsidRPr="00F17CBA" w:rsidRDefault="00B22543" w:rsidP="00C313A7">
            <w:pPr>
              <w:spacing w:after="0" w:line="200" w:lineRule="exact"/>
              <w:jc w:val="center"/>
              <w:rPr>
                <w:rFonts w:ascii="BarnaulGrotesk" w:eastAsia="Times New Roman" w:hAnsi="BarnaulGrotesk" w:cs="Times New Roman"/>
                <w:b/>
                <w:sz w:val="20"/>
                <w:szCs w:val="20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b/>
                <w:sz w:val="20"/>
                <w:szCs w:val="20"/>
                <w:lang w:eastAsia="ru-RU"/>
              </w:rPr>
              <w:t>Обозначение по номеру чертежа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EAADB"/>
            <w:vAlign w:val="center"/>
          </w:tcPr>
          <w:p w14:paraId="026B62FE" w14:textId="77777777" w:rsidR="00B22543" w:rsidRPr="00F17CBA" w:rsidRDefault="00B22543" w:rsidP="00C313A7">
            <w:pPr>
              <w:spacing w:after="0" w:line="200" w:lineRule="exact"/>
              <w:jc w:val="center"/>
              <w:rPr>
                <w:rFonts w:ascii="BarnaulGrotesk" w:eastAsia="Times New Roman" w:hAnsi="BarnaulGrotesk" w:cs="Times New Roman"/>
                <w:b/>
                <w:sz w:val="20"/>
                <w:szCs w:val="20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b/>
                <w:sz w:val="20"/>
                <w:szCs w:val="20"/>
                <w:lang w:eastAsia="ru-RU"/>
              </w:rPr>
              <w:t>Обозначение по таблице фигур</w:t>
            </w:r>
          </w:p>
        </w:tc>
        <w:tc>
          <w:tcPr>
            <w:tcW w:w="63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EAADB"/>
            <w:vAlign w:val="center"/>
          </w:tcPr>
          <w:p w14:paraId="6CC15D5F" w14:textId="77777777" w:rsidR="00B22543" w:rsidRPr="00F17CBA" w:rsidRDefault="00B22543" w:rsidP="00C313A7">
            <w:pPr>
              <w:spacing w:after="0" w:line="200" w:lineRule="exact"/>
              <w:jc w:val="center"/>
              <w:rPr>
                <w:rFonts w:ascii="BarnaulGrotesk" w:eastAsia="Times New Roman" w:hAnsi="BarnaulGrotesk" w:cs="Times New Roman"/>
                <w:b/>
                <w:sz w:val="20"/>
                <w:szCs w:val="20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b/>
                <w:sz w:val="20"/>
                <w:szCs w:val="20"/>
                <w:lang w:eastAsia="ru-RU"/>
              </w:rPr>
              <w:t>Тип привода</w:t>
            </w:r>
          </w:p>
        </w:tc>
      </w:tr>
      <w:tr w:rsidR="00B22543" w:rsidRPr="00F17CBA" w14:paraId="103D9F7A" w14:textId="77777777" w:rsidTr="00C313A7"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BDEE2D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66F7A2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36E009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Под дистанционное управление</w:t>
            </w:r>
          </w:p>
        </w:tc>
      </w:tr>
      <w:tr w:rsidR="00B22543" w:rsidRPr="00F17CBA" w14:paraId="7FF47C83" w14:textId="77777777" w:rsidTr="00C313A7"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71BB582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0EF9D1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92AC9A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Ручной (маховик, рукоятка)</w:t>
            </w:r>
          </w:p>
        </w:tc>
      </w:tr>
      <w:tr w:rsidR="00B22543" w:rsidRPr="00F17CBA" w14:paraId="4DB39723" w14:textId="77777777" w:rsidTr="00C313A7"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59B56F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92494D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12F0FB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Механический (приводная головка) с червячной передачей</w:t>
            </w:r>
          </w:p>
        </w:tc>
      </w:tr>
      <w:tr w:rsidR="00B22543" w:rsidRPr="00F17CBA" w14:paraId="4EC39A3D" w14:textId="77777777" w:rsidTr="00C313A7">
        <w:trPr>
          <w:trHeight w:val="99"/>
        </w:trPr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B9FE44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5C6DC3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EBC3CE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Механический (приводная головка) с цилиндрической зубчатой передачей</w:t>
            </w:r>
          </w:p>
        </w:tc>
      </w:tr>
      <w:tr w:rsidR="00B22543" w:rsidRPr="00F17CBA" w14:paraId="4781D4F7" w14:textId="77777777" w:rsidTr="00C313A7"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00FF49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4E674A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DD5E93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Механический (приводная головка) с конической зубчатой передачей</w:t>
            </w:r>
          </w:p>
        </w:tc>
      </w:tr>
      <w:tr w:rsidR="00B22543" w:rsidRPr="00F17CBA" w14:paraId="31A6F2FE" w14:textId="77777777" w:rsidTr="00C313A7"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D3DDF9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F78163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2B63F9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Пневматический (мембранный, поршневой и др.)</w:t>
            </w:r>
          </w:p>
        </w:tc>
      </w:tr>
      <w:tr w:rsidR="00B22543" w:rsidRPr="00F17CBA" w14:paraId="57670793" w14:textId="77777777" w:rsidTr="00C313A7"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C4C234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5B2D1D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3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DEA4D9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Гидравлический</w:t>
            </w:r>
          </w:p>
        </w:tc>
      </w:tr>
      <w:tr w:rsidR="00B22543" w:rsidRPr="00F17CBA" w14:paraId="7266F979" w14:textId="77777777" w:rsidTr="00C313A7"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9A7E3A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E93929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6(7)</w:t>
            </w:r>
          </w:p>
        </w:tc>
        <w:tc>
          <w:tcPr>
            <w:tcW w:w="63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429551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Пневмогидравлический</w:t>
            </w:r>
          </w:p>
        </w:tc>
      </w:tr>
      <w:tr w:rsidR="00B22543" w:rsidRPr="00F17CBA" w14:paraId="5C594AF5" w14:textId="77777777" w:rsidTr="00C313A7"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7D87DF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D27790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3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41AB66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Электромагнитный</w:t>
            </w:r>
          </w:p>
        </w:tc>
      </w:tr>
      <w:tr w:rsidR="00B22543" w:rsidRPr="00F17CBA" w14:paraId="37DC0961" w14:textId="77777777" w:rsidTr="00C313A7"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9D9036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B26771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3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37559B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 xml:space="preserve">Электрический </w:t>
            </w:r>
          </w:p>
        </w:tc>
      </w:tr>
      <w:tr w:rsidR="00B22543" w:rsidRPr="00F17CBA" w14:paraId="0339328F" w14:textId="77777777" w:rsidTr="00C313A7"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60A1A3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25A410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9(7)</w:t>
            </w:r>
          </w:p>
        </w:tc>
        <w:tc>
          <w:tcPr>
            <w:tcW w:w="63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13B5FC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Электрогидравлический</w:t>
            </w:r>
          </w:p>
        </w:tc>
      </w:tr>
    </w:tbl>
    <w:tbl>
      <w:tblPr>
        <w:tblStyle w:val="a7"/>
        <w:tblW w:w="9924" w:type="dxa"/>
        <w:tblInd w:w="-431" w:type="dxa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924"/>
      </w:tblGrid>
      <w:tr w:rsidR="00B22543" w:rsidRPr="00F17CBA" w14:paraId="1483C592" w14:textId="77777777" w:rsidTr="00C313A7">
        <w:trPr>
          <w:tblHeader/>
        </w:trPr>
        <w:tc>
          <w:tcPr>
            <w:tcW w:w="9924" w:type="dxa"/>
            <w:tcBorders>
              <w:top w:val="single" w:sz="4" w:space="0" w:color="B0C6E1"/>
              <w:left w:val="single" w:sz="4" w:space="0" w:color="B0C6E1"/>
              <w:bottom w:val="single" w:sz="4" w:space="0" w:color="FFFFFF" w:themeColor="background1"/>
              <w:right w:val="single" w:sz="4" w:space="0" w:color="B0C6E1"/>
            </w:tcBorders>
            <w:shd w:val="clear" w:color="auto" w:fill="2F5496"/>
          </w:tcPr>
          <w:p w14:paraId="4455394B" w14:textId="77777777" w:rsidR="00B22543" w:rsidRPr="00F17CBA" w:rsidRDefault="00B22543" w:rsidP="00C313A7">
            <w:pPr>
              <w:jc w:val="center"/>
              <w:rPr>
                <w:rFonts w:ascii="BarnaulGrotesk" w:hAnsi="BarnaulGrotesk"/>
                <w:color w:val="FFFFFF" w:themeColor="background1"/>
                <w:sz w:val="20"/>
                <w:szCs w:val="20"/>
              </w:rPr>
            </w:pPr>
            <w:r w:rsidRPr="00F17CBA">
              <w:rPr>
                <w:rFonts w:ascii="BarnaulGrotesk" w:hAnsi="BarnaulGrotesk"/>
                <w:color w:val="FFFFFF" w:themeColor="background1"/>
                <w:sz w:val="20"/>
                <w:szCs w:val="20"/>
              </w:rPr>
              <w:t>Таблица 4. МАТЕРИАЛ УПЛОТНЕНИЯ / ВНУТРЕННЕЕ ПОКРЫТИЕ</w:t>
            </w:r>
          </w:p>
        </w:tc>
      </w:tr>
    </w:tbl>
    <w:tbl>
      <w:tblPr>
        <w:tblpPr w:leftFromText="180" w:rightFromText="180" w:vertAnchor="text" w:tblpX="-398" w:tblpY="1"/>
        <w:tblOverlap w:val="never"/>
        <w:tblW w:w="99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1843"/>
        <w:gridCol w:w="6201"/>
      </w:tblGrid>
      <w:tr w:rsidR="00B22543" w14:paraId="38A5C3CE" w14:textId="77777777" w:rsidTr="00C313A7">
        <w:tc>
          <w:tcPr>
            <w:tcW w:w="18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/>
            <w:vAlign w:val="center"/>
          </w:tcPr>
          <w:p w14:paraId="1E3F3BEC" w14:textId="77777777" w:rsidR="00B22543" w:rsidRPr="00F17CBA" w:rsidRDefault="00B22543" w:rsidP="00C313A7">
            <w:pPr>
              <w:spacing w:after="0" w:line="200" w:lineRule="exact"/>
              <w:jc w:val="center"/>
              <w:rPr>
                <w:rFonts w:ascii="BarnaulGrotesk" w:eastAsia="Times New Roman" w:hAnsi="BarnaulGrotesk" w:cs="Times New Roman"/>
                <w:b/>
                <w:sz w:val="20"/>
                <w:szCs w:val="20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b/>
                <w:sz w:val="20"/>
                <w:szCs w:val="20"/>
                <w:lang w:eastAsia="ru-RU"/>
              </w:rPr>
              <w:t>Обозначение по номеру чертежа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/>
            <w:vAlign w:val="center"/>
          </w:tcPr>
          <w:p w14:paraId="7AEA83F4" w14:textId="77777777" w:rsidR="00B22543" w:rsidRPr="00F17CBA" w:rsidRDefault="00B22543" w:rsidP="00C313A7">
            <w:pPr>
              <w:spacing w:after="0" w:line="200" w:lineRule="exact"/>
              <w:jc w:val="center"/>
              <w:rPr>
                <w:rFonts w:ascii="BarnaulGrotesk" w:eastAsia="Times New Roman" w:hAnsi="BarnaulGrotesk" w:cs="Times New Roman"/>
                <w:b/>
                <w:sz w:val="20"/>
                <w:szCs w:val="20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b/>
                <w:sz w:val="20"/>
                <w:szCs w:val="20"/>
                <w:lang w:eastAsia="ru-RU"/>
              </w:rPr>
              <w:t>Обозначение по таблице фигур</w:t>
            </w:r>
          </w:p>
        </w:tc>
        <w:tc>
          <w:tcPr>
            <w:tcW w:w="6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/>
            <w:vAlign w:val="center"/>
          </w:tcPr>
          <w:p w14:paraId="11D522D3" w14:textId="77777777" w:rsidR="00B22543" w:rsidRPr="00F17CBA" w:rsidRDefault="00B22543" w:rsidP="00C313A7">
            <w:pPr>
              <w:spacing w:after="0" w:line="200" w:lineRule="exact"/>
              <w:jc w:val="center"/>
              <w:rPr>
                <w:rFonts w:ascii="BarnaulGrotesk" w:eastAsia="Times New Roman" w:hAnsi="BarnaulGrotesk" w:cs="Times New Roman"/>
                <w:b/>
                <w:sz w:val="20"/>
                <w:szCs w:val="20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b/>
                <w:sz w:val="20"/>
                <w:szCs w:val="20"/>
                <w:lang w:eastAsia="ru-RU"/>
              </w:rPr>
              <w:t>Материал уплотнения</w:t>
            </w:r>
          </w:p>
        </w:tc>
      </w:tr>
      <w:tr w:rsidR="00B22543" w14:paraId="6300F53D" w14:textId="77777777" w:rsidTr="00C313A7">
        <w:tc>
          <w:tcPr>
            <w:tcW w:w="18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5596CB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86C53C" w14:textId="77777777" w:rsidR="00B22543" w:rsidRPr="00F17CBA" w:rsidRDefault="00B22543" w:rsidP="00C313A7">
            <w:pPr>
              <w:spacing w:after="0" w:line="240" w:lineRule="auto"/>
              <w:ind w:left="-5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бк</w:t>
            </w:r>
          </w:p>
        </w:tc>
        <w:tc>
          <w:tcPr>
            <w:tcW w:w="62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496051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Без вставных или наплавленных колец (седло выполнено непосредственно на корпусе)</w:t>
            </w:r>
          </w:p>
        </w:tc>
      </w:tr>
      <w:tr w:rsidR="00B22543" w14:paraId="409C854B" w14:textId="77777777" w:rsidTr="00C313A7">
        <w:tc>
          <w:tcPr>
            <w:tcW w:w="18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CD21FE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9DD846" w14:textId="77777777" w:rsidR="00B22543" w:rsidRPr="00F17CBA" w:rsidRDefault="00B22543" w:rsidP="00C313A7">
            <w:pPr>
              <w:spacing w:after="0" w:line="240" w:lineRule="auto"/>
              <w:ind w:left="-5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бр</w:t>
            </w:r>
          </w:p>
        </w:tc>
        <w:tc>
          <w:tcPr>
            <w:tcW w:w="62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7EEED1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Латунь, бронза</w:t>
            </w:r>
          </w:p>
        </w:tc>
      </w:tr>
      <w:tr w:rsidR="00B22543" w14:paraId="090A8B80" w14:textId="77777777" w:rsidTr="00C313A7">
        <w:tc>
          <w:tcPr>
            <w:tcW w:w="18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B25F05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F41551" w14:textId="77777777" w:rsidR="00B22543" w:rsidRPr="00F17CBA" w:rsidRDefault="00B22543" w:rsidP="00C313A7">
            <w:pPr>
              <w:spacing w:after="0" w:line="240" w:lineRule="auto"/>
              <w:ind w:left="-5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нж</w:t>
            </w:r>
          </w:p>
        </w:tc>
        <w:tc>
          <w:tcPr>
            <w:tcW w:w="62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E27761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Нержавеющая сталь</w:t>
            </w:r>
          </w:p>
        </w:tc>
      </w:tr>
      <w:tr w:rsidR="00B22543" w14:paraId="084BA564" w14:textId="77777777" w:rsidTr="00C313A7">
        <w:tc>
          <w:tcPr>
            <w:tcW w:w="18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965702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94D9B1" w14:textId="77777777" w:rsidR="00B22543" w:rsidRPr="00F17CBA" w:rsidRDefault="00B22543" w:rsidP="00C313A7">
            <w:pPr>
              <w:spacing w:after="0" w:line="240" w:lineRule="auto"/>
              <w:ind w:left="-5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62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703FC7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Пластмассы, фторопласт и его модификации</w:t>
            </w:r>
          </w:p>
        </w:tc>
      </w:tr>
      <w:tr w:rsidR="00B22543" w14:paraId="2274B40D" w14:textId="77777777" w:rsidTr="00C313A7">
        <w:tc>
          <w:tcPr>
            <w:tcW w:w="18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14969D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E2E21A" w14:textId="77777777" w:rsidR="00B22543" w:rsidRPr="00F17CBA" w:rsidRDefault="00B22543" w:rsidP="00C313A7">
            <w:pPr>
              <w:spacing w:after="0" w:line="240" w:lineRule="auto"/>
              <w:ind w:left="-5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62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08A37C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Резина и другие эластомеры</w:t>
            </w:r>
          </w:p>
        </w:tc>
      </w:tr>
      <w:tr w:rsidR="00B22543" w14:paraId="0AF2D282" w14:textId="77777777" w:rsidTr="00C313A7">
        <w:tc>
          <w:tcPr>
            <w:tcW w:w="18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2C0EB1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3C9071" w14:textId="77777777" w:rsidR="00B22543" w:rsidRPr="00F17CBA" w:rsidRDefault="00B22543" w:rsidP="00C313A7">
            <w:pPr>
              <w:spacing w:after="0" w:line="240" w:lineRule="auto"/>
              <w:ind w:left="-5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2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7E0781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Графит (ТРГ, пирографит, углекон)</w:t>
            </w:r>
          </w:p>
        </w:tc>
      </w:tr>
      <w:tr w:rsidR="00802970" w14:paraId="0FC879CF" w14:textId="77777777" w:rsidTr="00C313A7">
        <w:tc>
          <w:tcPr>
            <w:tcW w:w="18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24825" w14:textId="275BF1C2" w:rsidR="00802970" w:rsidRPr="00F17CBA" w:rsidRDefault="00802970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B665F1" w14:textId="474B4330" w:rsidR="00802970" w:rsidRPr="00F17CBA" w:rsidRDefault="00802970" w:rsidP="00C313A7">
            <w:pPr>
              <w:spacing w:after="0" w:line="240" w:lineRule="auto"/>
              <w:ind w:left="-5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ст</w:t>
            </w:r>
          </w:p>
        </w:tc>
        <w:tc>
          <w:tcPr>
            <w:tcW w:w="62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71B8B9" w14:textId="50D893CA" w:rsidR="00802970" w:rsidRPr="00F17CBA" w:rsidRDefault="00802970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Стеллит</w:t>
            </w:r>
          </w:p>
        </w:tc>
      </w:tr>
      <w:tr w:rsidR="00B22543" w14:paraId="42446E32" w14:textId="77777777" w:rsidTr="00C313A7">
        <w:tc>
          <w:tcPr>
            <w:tcW w:w="18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/>
            <w:vAlign w:val="center"/>
          </w:tcPr>
          <w:p w14:paraId="20827568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/>
            <w:vAlign w:val="center"/>
          </w:tcPr>
          <w:p w14:paraId="47DEE8C1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/>
            <w:vAlign w:val="center"/>
          </w:tcPr>
          <w:p w14:paraId="4D940303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b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b/>
                <w:sz w:val="18"/>
                <w:szCs w:val="18"/>
                <w:lang w:eastAsia="ru-RU"/>
              </w:rPr>
              <w:t>Внутреннее покрытие</w:t>
            </w:r>
          </w:p>
        </w:tc>
      </w:tr>
      <w:tr w:rsidR="00B22543" w14:paraId="0F31E78F" w14:textId="77777777" w:rsidTr="00C313A7">
        <w:tc>
          <w:tcPr>
            <w:tcW w:w="187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44416A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8E63C4" w14:textId="77777777" w:rsidR="00B22543" w:rsidRPr="00F17CBA" w:rsidRDefault="00B22543" w:rsidP="00C313A7">
            <w:pPr>
              <w:spacing w:after="0" w:line="20" w:lineRule="atLeast"/>
              <w:jc w:val="center"/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  <w:t>гм</w:t>
            </w:r>
          </w:p>
        </w:tc>
        <w:tc>
          <w:tcPr>
            <w:tcW w:w="62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8960B07" w14:textId="77777777" w:rsidR="00B22543" w:rsidRPr="00F17CBA" w:rsidRDefault="00B22543" w:rsidP="00C313A7">
            <w:pPr>
              <w:spacing w:after="0" w:line="20" w:lineRule="atLeast"/>
              <w:ind w:left="146"/>
              <w:jc w:val="both"/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  <w:t>Резина (гуммирование)</w:t>
            </w:r>
          </w:p>
        </w:tc>
      </w:tr>
      <w:tr w:rsidR="00B22543" w14:paraId="68D36768" w14:textId="77777777" w:rsidTr="00C313A7">
        <w:tc>
          <w:tcPr>
            <w:tcW w:w="18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8D0E87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672FFA6" w14:textId="77777777" w:rsidR="00B22543" w:rsidRPr="00F17CBA" w:rsidRDefault="00B22543" w:rsidP="00C313A7">
            <w:pPr>
              <w:spacing w:after="0" w:line="20" w:lineRule="atLeast"/>
              <w:jc w:val="center"/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62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4C65C65" w14:textId="77777777" w:rsidR="00B22543" w:rsidRPr="00F17CBA" w:rsidRDefault="00B22543" w:rsidP="00C313A7">
            <w:pPr>
              <w:spacing w:after="0" w:line="20" w:lineRule="atLeast"/>
              <w:ind w:left="146"/>
              <w:jc w:val="both"/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  <w:t>Эмаль (эмалирование)</w:t>
            </w:r>
          </w:p>
        </w:tc>
      </w:tr>
      <w:tr w:rsidR="00B22543" w14:paraId="758EBF31" w14:textId="77777777" w:rsidTr="00C313A7">
        <w:tc>
          <w:tcPr>
            <w:tcW w:w="18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32DD05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755D34B" w14:textId="77777777" w:rsidR="00B22543" w:rsidRPr="00F17CBA" w:rsidRDefault="00B22543" w:rsidP="00C313A7">
            <w:pPr>
              <w:spacing w:after="0" w:line="20" w:lineRule="atLeast"/>
              <w:jc w:val="center"/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62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297D337" w14:textId="77777777" w:rsidR="00B22543" w:rsidRPr="00F17CBA" w:rsidRDefault="00B22543" w:rsidP="00C313A7">
            <w:pPr>
              <w:spacing w:after="0" w:line="20" w:lineRule="atLeast"/>
              <w:ind w:left="146"/>
              <w:jc w:val="both"/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  <w:t>Свинец (свинцевание)</w:t>
            </w:r>
          </w:p>
        </w:tc>
      </w:tr>
      <w:tr w:rsidR="00B22543" w14:paraId="0B4F4345" w14:textId="77777777" w:rsidTr="00C313A7">
        <w:tc>
          <w:tcPr>
            <w:tcW w:w="18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49AF52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5D77B49" w14:textId="77777777" w:rsidR="00B22543" w:rsidRPr="00F17CBA" w:rsidRDefault="00B22543" w:rsidP="00C313A7">
            <w:pPr>
              <w:spacing w:after="0" w:line="20" w:lineRule="atLeast"/>
              <w:jc w:val="center"/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6A17696" w14:textId="77777777" w:rsidR="00B22543" w:rsidRPr="00F17CBA" w:rsidRDefault="00B22543" w:rsidP="00C313A7">
            <w:pPr>
              <w:spacing w:after="0" w:line="20" w:lineRule="atLeast"/>
              <w:ind w:left="146"/>
              <w:jc w:val="both"/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  <w:t>Пластмасса (футерование пластмассой)</w:t>
            </w:r>
          </w:p>
        </w:tc>
      </w:tr>
      <w:tr w:rsidR="00B22543" w14:paraId="005D9A5C" w14:textId="77777777" w:rsidTr="00C313A7">
        <w:tc>
          <w:tcPr>
            <w:tcW w:w="18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D45B52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FC04DE7" w14:textId="77777777" w:rsidR="00B22543" w:rsidRPr="00F17CBA" w:rsidRDefault="00B22543" w:rsidP="00C313A7">
            <w:pPr>
              <w:spacing w:after="0" w:line="20" w:lineRule="atLeast"/>
              <w:jc w:val="center"/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62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F796D29" w14:textId="77777777" w:rsidR="00B22543" w:rsidRPr="00F17CBA" w:rsidRDefault="00B22543" w:rsidP="00C313A7">
            <w:pPr>
              <w:spacing w:after="0" w:line="20" w:lineRule="atLeast"/>
              <w:ind w:left="146"/>
              <w:jc w:val="both"/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  <w:t>Найрит (футерование найритом)</w:t>
            </w:r>
          </w:p>
        </w:tc>
      </w:tr>
      <w:tr w:rsidR="00B22543" w14:paraId="746F2C43" w14:textId="77777777" w:rsidTr="00C313A7">
        <w:tc>
          <w:tcPr>
            <w:tcW w:w="18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F77472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D3AF5A9" w14:textId="77777777" w:rsidR="00B22543" w:rsidRPr="00F17CBA" w:rsidRDefault="00B22543" w:rsidP="00C313A7">
            <w:pPr>
              <w:spacing w:after="0" w:line="20" w:lineRule="atLeast"/>
              <w:jc w:val="center"/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  <w:t>фт</w:t>
            </w:r>
          </w:p>
        </w:tc>
        <w:tc>
          <w:tcPr>
            <w:tcW w:w="62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9EF17C1" w14:textId="77777777" w:rsidR="00B22543" w:rsidRPr="00F17CBA" w:rsidRDefault="00B22543" w:rsidP="00C313A7">
            <w:pPr>
              <w:spacing w:after="0" w:line="20" w:lineRule="atLeast"/>
              <w:ind w:left="146"/>
              <w:jc w:val="both"/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  <w:t>Фторопласт (футерование фторопластом)</w:t>
            </w:r>
          </w:p>
        </w:tc>
      </w:tr>
      <w:tr w:rsidR="00B22543" w14:paraId="34F5D483" w14:textId="77777777" w:rsidTr="00C313A7">
        <w:tc>
          <w:tcPr>
            <w:tcW w:w="1871" w:type="dxa"/>
            <w:tcBorders>
              <w:left w:val="single" w:sz="4" w:space="0" w:color="FFFFFF" w:themeColor="background1"/>
              <w:bottom w:val="single" w:sz="6" w:space="0" w:color="808080"/>
              <w:right w:val="single" w:sz="4" w:space="0" w:color="FFFFFF" w:themeColor="background1"/>
            </w:tcBorders>
            <w:vAlign w:val="center"/>
          </w:tcPr>
          <w:p w14:paraId="68020EC8" w14:textId="77777777" w:rsidR="00B22543" w:rsidRPr="00F17CBA" w:rsidRDefault="00B22543" w:rsidP="00C313A7">
            <w:pPr>
              <w:spacing w:after="0" w:line="240" w:lineRule="auto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6" w:space="0" w:color="808080"/>
              <w:right w:val="single" w:sz="4" w:space="0" w:color="FFFFFF" w:themeColor="background1"/>
            </w:tcBorders>
          </w:tcPr>
          <w:p w14:paraId="31FE0605" w14:textId="77777777" w:rsidR="00B22543" w:rsidRPr="00F17CBA" w:rsidRDefault="00B22543" w:rsidP="00C313A7">
            <w:pPr>
              <w:spacing w:after="0" w:line="20" w:lineRule="atLeast"/>
              <w:jc w:val="center"/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  <w:t>кр</w:t>
            </w:r>
          </w:p>
        </w:tc>
        <w:tc>
          <w:tcPr>
            <w:tcW w:w="6201" w:type="dxa"/>
            <w:tcBorders>
              <w:left w:val="single" w:sz="4" w:space="0" w:color="FFFFFF" w:themeColor="background1"/>
              <w:bottom w:val="single" w:sz="6" w:space="0" w:color="808080"/>
              <w:right w:val="single" w:sz="4" w:space="0" w:color="FFFFFF" w:themeColor="background1"/>
            </w:tcBorders>
          </w:tcPr>
          <w:p w14:paraId="7939AEDA" w14:textId="77777777" w:rsidR="00B22543" w:rsidRPr="00F17CBA" w:rsidRDefault="00B22543" w:rsidP="00C313A7">
            <w:pPr>
              <w:spacing w:after="0" w:line="20" w:lineRule="atLeast"/>
              <w:ind w:left="146"/>
              <w:jc w:val="both"/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color w:val="000000"/>
                <w:sz w:val="18"/>
                <w:szCs w:val="18"/>
                <w:lang w:eastAsia="ru-RU"/>
              </w:rPr>
              <w:t>Керамика</w:t>
            </w:r>
          </w:p>
        </w:tc>
      </w:tr>
    </w:tbl>
    <w:tbl>
      <w:tblPr>
        <w:tblStyle w:val="a7"/>
        <w:tblW w:w="9924" w:type="dxa"/>
        <w:tblInd w:w="-431" w:type="dxa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924"/>
      </w:tblGrid>
      <w:tr w:rsidR="00B22543" w:rsidRPr="00F17CBA" w14:paraId="04188EA4" w14:textId="77777777" w:rsidTr="00C313A7">
        <w:trPr>
          <w:tblHeader/>
        </w:trPr>
        <w:tc>
          <w:tcPr>
            <w:tcW w:w="9924" w:type="dxa"/>
            <w:tcBorders>
              <w:top w:val="single" w:sz="4" w:space="0" w:color="B0C6E1"/>
              <w:left w:val="single" w:sz="4" w:space="0" w:color="B0C6E1"/>
              <w:bottom w:val="single" w:sz="4" w:space="0" w:color="FFFFFF" w:themeColor="background1"/>
              <w:right w:val="single" w:sz="4" w:space="0" w:color="B0C6E1"/>
            </w:tcBorders>
            <w:shd w:val="clear" w:color="auto" w:fill="2F5496"/>
          </w:tcPr>
          <w:p w14:paraId="55E66E0B" w14:textId="77777777" w:rsidR="00B22543" w:rsidRPr="00F17CBA" w:rsidRDefault="00B22543" w:rsidP="00C313A7">
            <w:pPr>
              <w:jc w:val="center"/>
              <w:rPr>
                <w:rFonts w:ascii="BarnaulGrotesk" w:hAnsi="BarnaulGrotesk"/>
                <w:color w:val="FFFFFF" w:themeColor="background1"/>
                <w:sz w:val="20"/>
                <w:szCs w:val="20"/>
              </w:rPr>
            </w:pPr>
            <w:r w:rsidRPr="00F17CBA">
              <w:rPr>
                <w:rFonts w:ascii="BarnaulGrotesk" w:hAnsi="BarnaulGrotesk"/>
                <w:color w:val="FFFFFF" w:themeColor="background1"/>
                <w:sz w:val="20"/>
                <w:szCs w:val="20"/>
              </w:rPr>
              <w:t>Таблица 5. ТИП ПРИСОЕДИНЕНИЯ</w:t>
            </w:r>
          </w:p>
        </w:tc>
      </w:tr>
    </w:tbl>
    <w:tbl>
      <w:tblPr>
        <w:tblW w:w="9891" w:type="dxa"/>
        <w:tblInd w:w="-39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4"/>
        <w:gridCol w:w="7797"/>
      </w:tblGrid>
      <w:tr w:rsidR="00B22543" w:rsidRPr="004E410B" w14:paraId="71C46BE5" w14:textId="77777777" w:rsidTr="00C313A7">
        <w:tc>
          <w:tcPr>
            <w:tcW w:w="20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/>
            <w:vAlign w:val="center"/>
          </w:tcPr>
          <w:p w14:paraId="3D24D99C" w14:textId="77777777" w:rsidR="00B22543" w:rsidRPr="00F17CBA" w:rsidRDefault="00B22543" w:rsidP="00C313A7">
            <w:pPr>
              <w:spacing w:after="0" w:line="200" w:lineRule="exact"/>
              <w:jc w:val="center"/>
              <w:rPr>
                <w:rFonts w:ascii="BarnaulGrotesk" w:eastAsia="Times New Roman" w:hAnsi="BarnaulGrotesk" w:cs="Times New Roman"/>
                <w:b/>
                <w:sz w:val="20"/>
                <w:szCs w:val="20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b/>
                <w:sz w:val="20"/>
                <w:szCs w:val="20"/>
                <w:lang w:eastAsia="ru-RU"/>
              </w:rPr>
              <w:t>Обозначение по номеру чертежа</w:t>
            </w:r>
          </w:p>
        </w:tc>
        <w:tc>
          <w:tcPr>
            <w:tcW w:w="77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/>
            <w:vAlign w:val="center"/>
          </w:tcPr>
          <w:p w14:paraId="49BCF9B5" w14:textId="77777777" w:rsidR="00B22543" w:rsidRPr="00F17CBA" w:rsidRDefault="00B22543" w:rsidP="00C313A7">
            <w:pPr>
              <w:spacing w:after="0" w:line="200" w:lineRule="exact"/>
              <w:jc w:val="center"/>
              <w:rPr>
                <w:rFonts w:ascii="BarnaulGrotesk" w:eastAsia="Times New Roman" w:hAnsi="BarnaulGrotesk" w:cs="Times New Roman"/>
                <w:b/>
                <w:sz w:val="20"/>
                <w:szCs w:val="20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b/>
                <w:sz w:val="20"/>
                <w:szCs w:val="20"/>
                <w:lang w:eastAsia="ru-RU"/>
              </w:rPr>
              <w:t>Тип присоединения</w:t>
            </w:r>
          </w:p>
        </w:tc>
      </w:tr>
      <w:tr w:rsidR="00B22543" w:rsidRPr="004E410B" w14:paraId="55FC9D02" w14:textId="77777777" w:rsidTr="00C313A7">
        <w:trPr>
          <w:trHeight w:val="126"/>
        </w:trPr>
        <w:tc>
          <w:tcPr>
            <w:tcW w:w="20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6C138D" w14:textId="77777777" w:rsidR="00B22543" w:rsidRPr="00F17CBA" w:rsidRDefault="00B22543" w:rsidP="00C313A7">
            <w:pPr>
              <w:spacing w:after="0" w:line="240" w:lineRule="auto"/>
              <w:ind w:left="118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9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36B64E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Фланцевое</w:t>
            </w:r>
          </w:p>
        </w:tc>
      </w:tr>
      <w:tr w:rsidR="00B22543" w:rsidRPr="004E410B" w14:paraId="352BFE45" w14:textId="77777777" w:rsidTr="00C313A7">
        <w:tc>
          <w:tcPr>
            <w:tcW w:w="20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204B4A" w14:textId="77777777" w:rsidR="00B22543" w:rsidRPr="00F17CBA" w:rsidRDefault="00B22543" w:rsidP="00C313A7">
            <w:pPr>
              <w:spacing w:after="0" w:line="240" w:lineRule="auto"/>
              <w:ind w:left="118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F52F80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Фланцевое исполнение B ГОСТ 33259</w:t>
            </w:r>
          </w:p>
        </w:tc>
      </w:tr>
      <w:tr w:rsidR="00B22543" w:rsidRPr="004E410B" w14:paraId="72712DB3" w14:textId="77777777" w:rsidTr="00C313A7">
        <w:tc>
          <w:tcPr>
            <w:tcW w:w="20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C65C74" w14:textId="77777777" w:rsidR="00B22543" w:rsidRPr="00F17CBA" w:rsidRDefault="00B22543" w:rsidP="00C313A7">
            <w:pPr>
              <w:spacing w:after="0" w:line="240" w:lineRule="auto"/>
              <w:ind w:left="118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D5C19C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Фланцевое исполнение E ГОСТ 33259</w:t>
            </w:r>
          </w:p>
        </w:tc>
      </w:tr>
      <w:tr w:rsidR="00B22543" w:rsidRPr="004E410B" w14:paraId="33647817" w14:textId="77777777" w:rsidTr="00C313A7">
        <w:tc>
          <w:tcPr>
            <w:tcW w:w="20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F3166C" w14:textId="77777777" w:rsidR="00B22543" w:rsidRPr="00F17CBA" w:rsidRDefault="00B22543" w:rsidP="00C313A7">
            <w:pPr>
              <w:spacing w:after="0" w:line="240" w:lineRule="auto"/>
              <w:ind w:left="118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B02ABD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Фланцевое исполнение F ГОСТ 33259</w:t>
            </w:r>
          </w:p>
        </w:tc>
      </w:tr>
      <w:tr w:rsidR="00B22543" w:rsidRPr="004E410B" w14:paraId="071F7E0F" w14:textId="77777777" w:rsidTr="00C313A7">
        <w:tc>
          <w:tcPr>
            <w:tcW w:w="20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5FE59F" w14:textId="77777777" w:rsidR="00B22543" w:rsidRPr="00F17CBA" w:rsidRDefault="00B22543" w:rsidP="00C313A7">
            <w:pPr>
              <w:spacing w:after="0" w:line="240" w:lineRule="auto"/>
              <w:ind w:left="118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F8C160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Фланцевое исполнение C ГОСТ 33259</w:t>
            </w:r>
          </w:p>
        </w:tc>
      </w:tr>
      <w:tr w:rsidR="00B22543" w:rsidRPr="004E410B" w14:paraId="3D49E684" w14:textId="77777777" w:rsidTr="00C313A7">
        <w:tc>
          <w:tcPr>
            <w:tcW w:w="20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33B46E" w14:textId="77777777" w:rsidR="00B22543" w:rsidRPr="00F17CBA" w:rsidRDefault="00B22543" w:rsidP="00C313A7">
            <w:pPr>
              <w:spacing w:after="0" w:line="240" w:lineRule="auto"/>
              <w:ind w:left="118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7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9DB589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Фланцевое исполнение D ГОСТ 33259</w:t>
            </w:r>
          </w:p>
        </w:tc>
      </w:tr>
      <w:tr w:rsidR="00B22543" w:rsidRPr="004E410B" w14:paraId="76E2523D" w14:textId="77777777" w:rsidTr="00C313A7">
        <w:tc>
          <w:tcPr>
            <w:tcW w:w="20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1D3410" w14:textId="77777777" w:rsidR="00B22543" w:rsidRPr="00F17CBA" w:rsidRDefault="00B22543" w:rsidP="00C313A7">
            <w:pPr>
              <w:spacing w:after="0" w:line="240" w:lineRule="auto"/>
              <w:ind w:left="118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7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633483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Фланцевое исполнение K ГОСТ 33259</w:t>
            </w:r>
          </w:p>
        </w:tc>
      </w:tr>
      <w:tr w:rsidR="00B22543" w:rsidRPr="004E410B" w14:paraId="0E5FA4CE" w14:textId="77777777" w:rsidTr="00C313A7">
        <w:tc>
          <w:tcPr>
            <w:tcW w:w="20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79E764" w14:textId="77777777" w:rsidR="00B22543" w:rsidRPr="00F17CBA" w:rsidRDefault="00B22543" w:rsidP="00C313A7">
            <w:pPr>
              <w:spacing w:after="0" w:line="240" w:lineRule="auto"/>
              <w:ind w:left="118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7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AEE3A2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Фланцевое исполнение J ГОСТ 33259</w:t>
            </w:r>
          </w:p>
        </w:tc>
      </w:tr>
      <w:tr w:rsidR="00B22543" w:rsidRPr="004E410B" w14:paraId="609B4D8A" w14:textId="77777777" w:rsidTr="00C313A7">
        <w:tc>
          <w:tcPr>
            <w:tcW w:w="20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423C58" w14:textId="77777777" w:rsidR="00B22543" w:rsidRPr="00F17CBA" w:rsidRDefault="00B22543" w:rsidP="00C313A7">
            <w:pPr>
              <w:spacing w:after="0" w:line="240" w:lineRule="auto"/>
              <w:ind w:left="118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7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11B6B7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Фланцевое исполнение L ГОСТ 33259</w:t>
            </w:r>
          </w:p>
        </w:tc>
      </w:tr>
      <w:tr w:rsidR="00B22543" w:rsidRPr="004E410B" w14:paraId="3C8D0390" w14:textId="77777777" w:rsidTr="00C313A7">
        <w:tc>
          <w:tcPr>
            <w:tcW w:w="20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FA96C7" w14:textId="77777777" w:rsidR="00B22543" w:rsidRPr="00F17CBA" w:rsidRDefault="00B22543" w:rsidP="00C313A7">
            <w:pPr>
              <w:spacing w:after="0" w:line="240" w:lineRule="auto"/>
              <w:ind w:left="118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7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771C7E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Фланцевое исполнение M ГОСТ 33259</w:t>
            </w:r>
          </w:p>
        </w:tc>
      </w:tr>
      <w:tr w:rsidR="00B22543" w:rsidRPr="004E410B" w14:paraId="2A78454D" w14:textId="77777777" w:rsidTr="00C313A7">
        <w:tc>
          <w:tcPr>
            <w:tcW w:w="20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CE7379" w14:textId="77777777" w:rsidR="00B22543" w:rsidRPr="00F17CBA" w:rsidRDefault="00B22543" w:rsidP="00C313A7">
            <w:pPr>
              <w:spacing w:after="0" w:line="240" w:lineRule="auto"/>
              <w:ind w:left="118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7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30995C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Под приварку</w:t>
            </w:r>
          </w:p>
        </w:tc>
      </w:tr>
      <w:tr w:rsidR="00B22543" w:rsidRPr="004E410B" w14:paraId="45D89A15" w14:textId="77777777" w:rsidTr="00C313A7">
        <w:tc>
          <w:tcPr>
            <w:tcW w:w="20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075D95" w14:textId="77777777" w:rsidR="00B22543" w:rsidRPr="00F17CBA" w:rsidRDefault="00B22543" w:rsidP="00C313A7">
            <w:pPr>
              <w:spacing w:after="0" w:line="240" w:lineRule="auto"/>
              <w:ind w:left="118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7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9E0954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Межфланцевое (стяжное)</w:t>
            </w:r>
          </w:p>
        </w:tc>
      </w:tr>
      <w:tr w:rsidR="00B22543" w:rsidRPr="004E410B" w14:paraId="0E96D493" w14:textId="77777777" w:rsidTr="00C313A7">
        <w:tc>
          <w:tcPr>
            <w:tcW w:w="20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9BE4CF" w14:textId="77777777" w:rsidR="00B22543" w:rsidRPr="00F17CBA" w:rsidRDefault="00B22543" w:rsidP="00C313A7">
            <w:pPr>
              <w:spacing w:after="0" w:line="240" w:lineRule="auto"/>
              <w:ind w:left="118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A5901E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Муфтовое</w:t>
            </w:r>
          </w:p>
        </w:tc>
      </w:tr>
      <w:tr w:rsidR="00802970" w:rsidRPr="004E410B" w14:paraId="71B4AE5C" w14:textId="77777777" w:rsidTr="00C313A7">
        <w:tc>
          <w:tcPr>
            <w:tcW w:w="20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E4EFAA" w14:textId="3C109962" w:rsidR="00802970" w:rsidRPr="00F17CBA" w:rsidRDefault="00802970" w:rsidP="00C313A7">
            <w:pPr>
              <w:spacing w:after="0" w:line="240" w:lineRule="auto"/>
              <w:ind w:left="118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7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CB136B" w14:textId="07CA23B6" w:rsidR="00802970" w:rsidRPr="00F17CBA" w:rsidRDefault="00802970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Штуцерное</w:t>
            </w:r>
          </w:p>
        </w:tc>
      </w:tr>
      <w:tr w:rsidR="00B22543" w:rsidRPr="004E410B" w14:paraId="4C1C75E9" w14:textId="77777777" w:rsidTr="00C313A7">
        <w:tc>
          <w:tcPr>
            <w:tcW w:w="20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65C0AD" w14:textId="77777777" w:rsidR="00B22543" w:rsidRPr="00F17CBA" w:rsidRDefault="00B22543" w:rsidP="00C313A7">
            <w:pPr>
              <w:spacing w:after="0" w:line="240" w:lineRule="auto"/>
              <w:ind w:left="118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7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9D8C4F" w14:textId="77777777" w:rsidR="00B22543" w:rsidRPr="00F17CBA" w:rsidRDefault="00B22543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 w:rsidRPr="00F17CBA"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Цапковое</w:t>
            </w:r>
          </w:p>
        </w:tc>
      </w:tr>
      <w:tr w:rsidR="00802970" w:rsidRPr="004E410B" w14:paraId="7F0F45D8" w14:textId="77777777" w:rsidTr="00C313A7">
        <w:tc>
          <w:tcPr>
            <w:tcW w:w="20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81E204" w14:textId="5D2E9445" w:rsidR="00802970" w:rsidRPr="00F17CBA" w:rsidRDefault="00802970" w:rsidP="00C313A7">
            <w:pPr>
              <w:spacing w:after="0" w:line="240" w:lineRule="auto"/>
              <w:ind w:left="118"/>
              <w:jc w:val="center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7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C88E7E" w14:textId="3EF971A7" w:rsidR="00802970" w:rsidRPr="00F17CBA" w:rsidRDefault="00802970" w:rsidP="00C313A7">
            <w:pPr>
              <w:spacing w:after="0" w:line="240" w:lineRule="auto"/>
              <w:ind w:left="118"/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</w:pPr>
            <w:r>
              <w:rPr>
                <w:rFonts w:ascii="BarnaulGrotesk" w:eastAsia="Times New Roman" w:hAnsi="BarnaulGrotesk" w:cs="Times New Roman"/>
                <w:sz w:val="18"/>
                <w:szCs w:val="18"/>
                <w:lang w:eastAsia="ru-RU"/>
              </w:rPr>
              <w:t>Ниппельное</w:t>
            </w:r>
          </w:p>
        </w:tc>
      </w:tr>
    </w:tbl>
    <w:p w14:paraId="5E4F8014" w14:textId="77777777" w:rsidR="00B05E1D" w:rsidRDefault="00B05E1D">
      <w:pPr>
        <w:rPr>
          <w:rFonts w:ascii="BarnaulGrotesk" w:eastAsia="Times New Roman" w:hAnsi="BarnaulGrotesk" w:cs="Times New Roman"/>
          <w:b/>
          <w:color w:val="2F5496" w:themeColor="accent1" w:themeShade="BF"/>
          <w:sz w:val="48"/>
          <w:szCs w:val="48"/>
          <w:lang w:eastAsia="ru-RU"/>
        </w:rPr>
      </w:pPr>
      <w:bookmarkStart w:id="17" w:name="_Hlk213314070"/>
      <w:r>
        <w:rPr>
          <w:rFonts w:ascii="BarnaulGrotesk" w:eastAsia="Times New Roman" w:hAnsi="BarnaulGrotesk" w:cs="Times New Roman"/>
          <w:b/>
          <w:color w:val="2F5496" w:themeColor="accent1" w:themeShade="BF"/>
          <w:sz w:val="48"/>
          <w:szCs w:val="48"/>
          <w:lang w:eastAsia="ru-RU"/>
        </w:rPr>
        <w:br w:type="page"/>
      </w:r>
    </w:p>
    <w:p w14:paraId="71AF0B0E" w14:textId="55D8194D" w:rsidR="006E2142" w:rsidRPr="006E2142" w:rsidRDefault="00827F35" w:rsidP="00916216">
      <w:pPr>
        <w:rPr>
          <w:rFonts w:ascii="BarnaulGrotesk" w:hAnsi="BarnaulGrotesk" w:cs="Times New Roman"/>
          <w:b/>
          <w:bCs/>
          <w:color w:val="2F5496" w:themeColor="accent1" w:themeShade="BF"/>
          <w:sz w:val="56"/>
          <w:szCs w:val="56"/>
        </w:rPr>
      </w:pPr>
      <w:r>
        <w:rPr>
          <w:rFonts w:ascii="BarnaulGrotesk" w:eastAsia="Times New Roman" w:hAnsi="BarnaulGrotesk" w:cs="Times New Roman"/>
          <w:b/>
          <w:color w:val="2F5496" w:themeColor="accent1" w:themeShade="BF"/>
          <w:sz w:val="48"/>
          <w:szCs w:val="48"/>
          <w:lang w:eastAsia="ru-RU"/>
        </w:rPr>
        <w:lastRenderedPageBreak/>
        <w:t>Клапаны запорные (вентили)</w:t>
      </w:r>
    </w:p>
    <w:tbl>
      <w:tblPr>
        <w:tblStyle w:val="a7"/>
        <w:tblW w:w="0" w:type="auto"/>
        <w:shd w:val="clear" w:color="auto" w:fill="F3F6FB"/>
        <w:tblLook w:val="04A0" w:firstRow="1" w:lastRow="0" w:firstColumn="1" w:lastColumn="0" w:noHBand="0" w:noVBand="1"/>
      </w:tblPr>
      <w:tblGrid>
        <w:gridCol w:w="9344"/>
      </w:tblGrid>
      <w:tr w:rsidR="004C31CF" w:rsidRPr="009F4C25" w14:paraId="71992A53" w14:textId="77777777" w:rsidTr="00B05E1D">
        <w:tc>
          <w:tcPr>
            <w:tcW w:w="9344" w:type="dxa"/>
            <w:tcBorders>
              <w:top w:val="single" w:sz="4" w:space="0" w:color="F3F6FB"/>
              <w:left w:val="single" w:sz="4" w:space="0" w:color="F3F6FB"/>
              <w:bottom w:val="single" w:sz="4" w:space="0" w:color="F3F6FB"/>
              <w:right w:val="single" w:sz="4" w:space="0" w:color="F3F6FB"/>
            </w:tcBorders>
            <w:shd w:val="clear" w:color="auto" w:fill="F3F6FB"/>
          </w:tcPr>
          <w:p w14:paraId="089BA3D7" w14:textId="779D8F1A" w:rsidR="006C6D2E" w:rsidRPr="00B22543" w:rsidRDefault="006C6D2E" w:rsidP="006C6D2E">
            <w:pPr>
              <w:spacing w:before="120" w:after="120"/>
              <w:rPr>
                <w:rFonts w:ascii="BarnaulGrotesk Medium" w:hAnsi="BarnaulGrotesk Medium"/>
                <w:b/>
                <w:color w:val="2F5496" w:themeColor="accent1" w:themeShade="BF"/>
                <w:sz w:val="36"/>
                <w:szCs w:val="36"/>
              </w:rPr>
            </w:pPr>
            <w:r>
              <w:rPr>
                <w:rFonts w:ascii="BarnaulGrotesk Medium" w:hAnsi="BarnaulGrotesk Medium"/>
                <w:b/>
                <w:color w:val="2F5496" w:themeColor="accent1" w:themeShade="BF"/>
                <w:sz w:val="36"/>
                <w:szCs w:val="36"/>
              </w:rPr>
              <w:t>13нж828п</w:t>
            </w:r>
          </w:p>
          <w:p w14:paraId="180F6599" w14:textId="0719DD7B" w:rsidR="00221B26" w:rsidRPr="00683C7B" w:rsidRDefault="00221B26" w:rsidP="00025EEA">
            <w:pPr>
              <w:spacing w:before="120" w:after="120"/>
              <w:jc w:val="both"/>
              <w:rPr>
                <w:rFonts w:ascii="BarnaulGrotesk" w:hAnsi="BarnaulGrotesk"/>
                <w:sz w:val="24"/>
                <w:szCs w:val="24"/>
              </w:rPr>
            </w:pPr>
            <w:r w:rsidRPr="00683C7B">
              <w:rPr>
                <w:rFonts w:ascii="BarnaulGrotesk" w:hAnsi="BarnaulGrotesk"/>
                <w:sz w:val="24"/>
                <w:szCs w:val="24"/>
              </w:rPr>
              <w:t>Изготовление и поставка по ТУ 3700-00</w:t>
            </w:r>
            <w:r w:rsidR="00135522" w:rsidRPr="00683C7B">
              <w:rPr>
                <w:rFonts w:ascii="BarnaulGrotesk" w:hAnsi="BarnaulGrotesk"/>
                <w:sz w:val="24"/>
                <w:szCs w:val="24"/>
              </w:rPr>
              <w:t>3</w:t>
            </w:r>
            <w:r w:rsidRPr="00683C7B">
              <w:rPr>
                <w:rFonts w:ascii="BarnaulGrotesk" w:hAnsi="BarnaulGrotesk"/>
                <w:sz w:val="24"/>
                <w:szCs w:val="24"/>
              </w:rPr>
              <w:t>-92853012-2012</w:t>
            </w:r>
          </w:p>
          <w:p w14:paraId="21B95CA0" w14:textId="53548C12" w:rsidR="00221B26" w:rsidRPr="00683C7B" w:rsidRDefault="00916216" w:rsidP="00025EEA">
            <w:pPr>
              <w:spacing w:before="120" w:after="120"/>
              <w:jc w:val="both"/>
              <w:rPr>
                <w:rFonts w:ascii="BarnaulGrotesk" w:hAnsi="BarnaulGrotesk"/>
                <w:sz w:val="24"/>
                <w:szCs w:val="24"/>
              </w:rPr>
            </w:pPr>
            <w:r w:rsidRPr="00683C7B">
              <w:rPr>
                <w:rFonts w:ascii="BarnaulGrotesk" w:hAnsi="BarnaulGrotesk"/>
                <w:sz w:val="24"/>
                <w:szCs w:val="24"/>
              </w:rPr>
              <w:t xml:space="preserve">Сертификат соответствия требованиям ТР ТС 032/2013 </w:t>
            </w:r>
            <w:r w:rsidR="00135522" w:rsidRPr="00683C7B">
              <w:rPr>
                <w:rFonts w:ascii="BarnaulGrotesk" w:hAnsi="BarnaulGrotesk"/>
                <w:sz w:val="24"/>
                <w:szCs w:val="24"/>
              </w:rPr>
              <w:t>ЕАЭС RU С-RU.АБ53.В.05864/22</w:t>
            </w:r>
            <w:r w:rsidRPr="00683C7B">
              <w:rPr>
                <w:rFonts w:ascii="BarnaulGrotesk" w:hAnsi="BarnaulGrotesk"/>
                <w:sz w:val="24"/>
                <w:szCs w:val="24"/>
              </w:rPr>
              <w:t xml:space="preserve"> до 1</w:t>
            </w:r>
            <w:r w:rsidR="00135522" w:rsidRPr="00683C7B">
              <w:rPr>
                <w:rFonts w:ascii="BarnaulGrotesk" w:hAnsi="BarnaulGrotesk"/>
                <w:sz w:val="24"/>
                <w:szCs w:val="24"/>
              </w:rPr>
              <w:t>1</w:t>
            </w:r>
            <w:r w:rsidRPr="00683C7B">
              <w:rPr>
                <w:rFonts w:ascii="BarnaulGrotesk" w:hAnsi="BarnaulGrotesk"/>
                <w:sz w:val="24"/>
                <w:szCs w:val="24"/>
              </w:rPr>
              <w:t>.10.2027 г.</w:t>
            </w:r>
          </w:p>
          <w:p w14:paraId="5F2328E2" w14:textId="63CBAB47" w:rsidR="00221B26" w:rsidRPr="00683C7B" w:rsidRDefault="00916216" w:rsidP="00025EEA">
            <w:pPr>
              <w:spacing w:before="120" w:after="120"/>
              <w:jc w:val="both"/>
              <w:rPr>
                <w:rFonts w:ascii="BarnaulGrotesk" w:hAnsi="BarnaulGrotesk"/>
                <w:sz w:val="24"/>
                <w:szCs w:val="24"/>
              </w:rPr>
            </w:pPr>
            <w:r w:rsidRPr="00683C7B">
              <w:rPr>
                <w:rFonts w:ascii="BarnaulGrotesk" w:hAnsi="BarnaulGrotesk"/>
                <w:sz w:val="24"/>
                <w:szCs w:val="24"/>
              </w:rPr>
              <w:t xml:space="preserve">Декларация о соответствии требованиям ТР ТС 032/2013 </w:t>
            </w:r>
            <w:r w:rsidR="00135522" w:rsidRPr="00683C7B">
              <w:rPr>
                <w:rFonts w:ascii="BarnaulGrotesk" w:hAnsi="BarnaulGrotesk"/>
                <w:sz w:val="24"/>
                <w:szCs w:val="24"/>
              </w:rPr>
              <w:t>ЕАЭС N RU Д-RU.РА07.В.32113/22</w:t>
            </w:r>
            <w:r w:rsidRPr="00683C7B">
              <w:rPr>
                <w:rFonts w:ascii="BarnaulGrotesk" w:hAnsi="BarnaulGrotesk"/>
                <w:sz w:val="24"/>
                <w:szCs w:val="24"/>
              </w:rPr>
              <w:t xml:space="preserve"> до 11.10.2027 г.</w:t>
            </w:r>
          </w:p>
          <w:p w14:paraId="4435995A" w14:textId="50555D81" w:rsidR="00221B26" w:rsidRPr="00683C7B" w:rsidRDefault="00CE0FF1" w:rsidP="00025EEA">
            <w:pPr>
              <w:spacing w:before="120" w:after="120"/>
              <w:jc w:val="both"/>
              <w:rPr>
                <w:rFonts w:ascii="BarnaulGrotesk" w:hAnsi="BarnaulGrotesk"/>
                <w:sz w:val="24"/>
                <w:szCs w:val="24"/>
              </w:rPr>
            </w:pPr>
            <w:r w:rsidRPr="00683C7B">
              <w:rPr>
                <w:rFonts w:ascii="BarnaulGrotesk" w:hAnsi="BarnaulGrotesk"/>
                <w:sz w:val="24"/>
                <w:szCs w:val="24"/>
              </w:rPr>
              <w:t>Декларация о соответствии требованиям ТР ТС 010/2011 ЕАЭС N RU Д-RU.РА04.В.77825/24 до 10.06.2029 г.</w:t>
            </w:r>
            <w:r w:rsidR="00221B26" w:rsidRPr="00683C7B">
              <w:rPr>
                <w:rFonts w:ascii="BarnaulGrotesk" w:hAnsi="BarnaulGrotesk"/>
                <w:sz w:val="24"/>
                <w:szCs w:val="24"/>
              </w:rPr>
              <w:t xml:space="preserve"> </w:t>
            </w:r>
          </w:p>
          <w:p w14:paraId="629CCE72" w14:textId="77777777" w:rsidR="006C6D2E" w:rsidRPr="00B22543" w:rsidRDefault="006C6D2E" w:rsidP="006C6D2E">
            <w:pPr>
              <w:spacing w:before="120" w:after="120"/>
              <w:jc w:val="both"/>
              <w:rPr>
                <w:rFonts w:ascii="BarnaulGrotesk Medium" w:hAnsi="BarnaulGrotesk Medium"/>
                <w:b/>
                <w:color w:val="2F5496" w:themeColor="accent1" w:themeShade="BF"/>
                <w:sz w:val="24"/>
                <w:szCs w:val="24"/>
              </w:rPr>
            </w:pPr>
            <w:r w:rsidRPr="00B22543">
              <w:rPr>
                <w:rFonts w:ascii="BarnaulGrotesk Medium" w:hAnsi="BarnaulGrotesk Medium"/>
                <w:b/>
                <w:color w:val="2F5496" w:themeColor="accent1" w:themeShade="BF"/>
                <w:sz w:val="24"/>
                <w:szCs w:val="24"/>
              </w:rPr>
              <w:t>Назначение и характеристики</w:t>
            </w:r>
          </w:p>
          <w:p w14:paraId="15029CFF" w14:textId="77777777" w:rsidR="006C6D2E" w:rsidRDefault="006C6D2E" w:rsidP="006C6D2E">
            <w:pPr>
              <w:jc w:val="both"/>
              <w:rPr>
                <w:rFonts w:ascii="BarnaulGrotesk" w:hAnsi="BarnaulGrotesk"/>
                <w:sz w:val="24"/>
                <w:szCs w:val="24"/>
              </w:rPr>
            </w:pPr>
            <w:r>
              <w:rPr>
                <w:rFonts w:ascii="BarnaulGrotesk" w:hAnsi="BarnaulGrotesk"/>
                <w:color w:val="2F5496" w:themeColor="accent1" w:themeShade="BF"/>
                <w:sz w:val="24"/>
                <w:szCs w:val="24"/>
              </w:rPr>
              <w:t>Клапан запорный</w:t>
            </w:r>
            <w:r w:rsidRPr="00B22543">
              <w:rPr>
                <w:rFonts w:ascii="BarnaulGrotesk" w:hAnsi="BarnaulGrotesk"/>
                <w:color w:val="2F5496" w:themeColor="accent1" w:themeShade="BF"/>
                <w:sz w:val="24"/>
                <w:szCs w:val="24"/>
              </w:rPr>
              <w:t xml:space="preserve"> применяется в качестве запорного устройства</w:t>
            </w:r>
            <w:r w:rsidRPr="00683C7B">
              <w:rPr>
                <w:rFonts w:ascii="BarnaulGrotesk" w:hAnsi="BarnaulGrotesk"/>
                <w:sz w:val="24"/>
                <w:szCs w:val="24"/>
              </w:rPr>
              <w:t xml:space="preserve"> </w:t>
            </w:r>
          </w:p>
          <w:p w14:paraId="4E9F2B26" w14:textId="641566F7" w:rsidR="00CA4C48" w:rsidRPr="00683C7B" w:rsidRDefault="006C6D2E" w:rsidP="006C6D2E">
            <w:pPr>
              <w:jc w:val="both"/>
              <w:rPr>
                <w:rFonts w:ascii="BarnaulGrotesk" w:hAnsi="BarnaulGrotesk"/>
                <w:sz w:val="24"/>
                <w:szCs w:val="24"/>
              </w:rPr>
            </w:pPr>
            <w:r w:rsidRPr="00B22543">
              <w:rPr>
                <w:rFonts w:ascii="BarnaulGrotesk" w:hAnsi="BarnaulGrotesk"/>
                <w:b/>
                <w:bCs/>
                <w:sz w:val="24"/>
                <w:szCs w:val="24"/>
              </w:rPr>
              <w:t xml:space="preserve">Диаметр условного прохода </w:t>
            </w:r>
            <w:r w:rsidRPr="00B22543">
              <w:rPr>
                <w:rFonts w:ascii="BarnaulGrotesk" w:hAnsi="BarnaulGrotesk"/>
                <w:b/>
                <w:bCs/>
                <w:sz w:val="24"/>
                <w:szCs w:val="24"/>
                <w:lang w:val="en-US"/>
              </w:rPr>
              <w:t>DN</w:t>
            </w:r>
            <w:r w:rsidRPr="00B22543">
              <w:rPr>
                <w:rFonts w:ascii="BarnaulGrotesk" w:hAnsi="BarnaulGrotesk"/>
                <w:b/>
                <w:bCs/>
                <w:sz w:val="24"/>
                <w:szCs w:val="24"/>
              </w:rPr>
              <w:t xml:space="preserve"> мм:</w:t>
            </w:r>
            <w:r>
              <w:rPr>
                <w:rFonts w:ascii="BarnaulGrotesk" w:hAnsi="BarnaulGrotesk"/>
                <w:b/>
                <w:bCs/>
                <w:sz w:val="24"/>
                <w:szCs w:val="24"/>
              </w:rPr>
              <w:t xml:space="preserve"> </w:t>
            </w:r>
            <w:r w:rsidR="00AC2B6E">
              <w:rPr>
                <w:rFonts w:ascii="BarnaulGrotesk" w:hAnsi="BarnaulGrotesk"/>
                <w:sz w:val="24"/>
                <w:szCs w:val="24"/>
              </w:rPr>
              <w:t>2</w:t>
            </w:r>
            <w:r w:rsidR="00683C7B">
              <w:rPr>
                <w:rFonts w:ascii="BarnaulGrotesk" w:hAnsi="BarnaulGrotesk"/>
                <w:sz w:val="24"/>
                <w:szCs w:val="24"/>
              </w:rPr>
              <w:t>5</w:t>
            </w:r>
            <w:r w:rsidR="00AC2B6E">
              <w:rPr>
                <w:rFonts w:ascii="BarnaulGrotesk" w:hAnsi="BarnaulGrotesk"/>
                <w:sz w:val="24"/>
                <w:szCs w:val="24"/>
              </w:rPr>
              <w:t>-40</w:t>
            </w:r>
          </w:p>
          <w:p w14:paraId="3735FB63" w14:textId="7C024EA9" w:rsidR="00221B26" w:rsidRPr="00B22543" w:rsidRDefault="00221B26" w:rsidP="00025EEA">
            <w:pPr>
              <w:jc w:val="both"/>
              <w:rPr>
                <w:rFonts w:ascii="BarnaulGrotesk" w:hAnsi="BarnaulGrotesk"/>
                <w:sz w:val="24"/>
                <w:szCs w:val="24"/>
              </w:rPr>
            </w:pPr>
            <w:r w:rsidRPr="006C6D2E">
              <w:rPr>
                <w:rFonts w:ascii="BarnaulGrotesk" w:hAnsi="BarnaulGrotesk"/>
                <w:b/>
                <w:bCs/>
                <w:sz w:val="24"/>
                <w:szCs w:val="24"/>
              </w:rPr>
              <w:t>Номинальное давление PN МПа (кгс/см2):</w:t>
            </w:r>
            <w:r w:rsidRPr="00683C7B">
              <w:rPr>
                <w:rFonts w:ascii="BarnaulGrotesk" w:hAnsi="BarnaulGrotesk"/>
                <w:sz w:val="24"/>
                <w:szCs w:val="24"/>
              </w:rPr>
              <w:t xml:space="preserve"> </w:t>
            </w:r>
            <w:r w:rsidR="00683C7B">
              <w:rPr>
                <w:rFonts w:ascii="BarnaulGrotesk" w:hAnsi="BarnaulGrotesk"/>
                <w:sz w:val="24"/>
                <w:szCs w:val="24"/>
              </w:rPr>
              <w:t>2</w:t>
            </w:r>
            <w:r w:rsidR="00AC2B6E">
              <w:rPr>
                <w:rFonts w:ascii="BarnaulGrotesk" w:hAnsi="BarnaulGrotesk"/>
                <w:sz w:val="24"/>
                <w:szCs w:val="24"/>
              </w:rPr>
              <w:t>,</w:t>
            </w:r>
            <w:r w:rsidR="00683C7B">
              <w:rPr>
                <w:rFonts w:ascii="BarnaulGrotesk" w:hAnsi="BarnaulGrotesk"/>
                <w:sz w:val="24"/>
                <w:szCs w:val="24"/>
              </w:rPr>
              <w:t>5</w:t>
            </w:r>
            <w:r w:rsidRPr="00B22543">
              <w:rPr>
                <w:rFonts w:ascii="BarnaulGrotesk" w:hAnsi="BarnaulGrotesk"/>
                <w:sz w:val="24"/>
                <w:szCs w:val="24"/>
              </w:rPr>
              <w:t xml:space="preserve"> (</w:t>
            </w:r>
            <w:r w:rsidR="00683C7B">
              <w:rPr>
                <w:rFonts w:ascii="BarnaulGrotesk" w:hAnsi="BarnaulGrotesk"/>
                <w:sz w:val="24"/>
                <w:szCs w:val="24"/>
              </w:rPr>
              <w:t>25</w:t>
            </w:r>
            <w:r w:rsidRPr="00B22543">
              <w:rPr>
                <w:rFonts w:ascii="BarnaulGrotesk" w:hAnsi="BarnaulGrotesk"/>
                <w:sz w:val="24"/>
                <w:szCs w:val="24"/>
              </w:rPr>
              <w:t>)</w:t>
            </w:r>
            <w:r w:rsidR="00331768">
              <w:rPr>
                <w:rFonts w:ascii="BarnaulGrotesk" w:hAnsi="BarnaulGrotesk"/>
                <w:sz w:val="24"/>
                <w:szCs w:val="24"/>
              </w:rPr>
              <w:t>.</w:t>
            </w:r>
          </w:p>
          <w:p w14:paraId="2CF9D30B" w14:textId="7BFA8337" w:rsidR="00221B26" w:rsidRPr="00331768" w:rsidRDefault="00221B26" w:rsidP="00025EEA">
            <w:pPr>
              <w:jc w:val="both"/>
              <w:rPr>
                <w:rFonts w:ascii="BarnaulGrotesk" w:hAnsi="BarnaulGrotesk"/>
                <w:sz w:val="24"/>
                <w:szCs w:val="24"/>
              </w:rPr>
            </w:pPr>
            <w:r w:rsidRPr="006C6D2E">
              <w:rPr>
                <w:rFonts w:ascii="BarnaulGrotesk" w:hAnsi="BarnaulGrotesk"/>
                <w:b/>
                <w:bCs/>
                <w:sz w:val="24"/>
                <w:szCs w:val="24"/>
              </w:rPr>
              <w:t>Рабочая среда</w:t>
            </w:r>
            <w:r w:rsidR="003B62D5" w:rsidRPr="006C6D2E">
              <w:rPr>
                <w:rFonts w:ascii="BarnaulGrotesk" w:hAnsi="BarnaulGrotesk"/>
                <w:b/>
                <w:bCs/>
                <w:sz w:val="24"/>
                <w:szCs w:val="24"/>
              </w:rPr>
              <w:t>:</w:t>
            </w:r>
            <w:r w:rsidR="00AC2B6E">
              <w:rPr>
                <w:rFonts w:ascii="BarnaulGrotesk" w:hAnsi="BarnaulGrotesk"/>
                <w:sz w:val="24"/>
                <w:szCs w:val="24"/>
              </w:rPr>
              <w:t xml:space="preserve"> </w:t>
            </w:r>
            <w:r w:rsidR="00AC2B6E" w:rsidRPr="00AC2B6E">
              <w:rPr>
                <w:rFonts w:ascii="BarnaulGrotesk" w:hAnsi="BarnaulGrotesk"/>
                <w:sz w:val="24"/>
                <w:szCs w:val="24"/>
              </w:rPr>
              <w:t>жидкий хладон-12, с маслом ХФ 12-16, содержание масла до 10%; газообразный хладон -12 с маслом ХФ 12-16, содержание масла до 10%; 20%-ный водный раствор хлористого натрия; 29,4%-ный водный раствор хлористого кальция; жидкие и газообразные хладоны с маслами.</w:t>
            </w:r>
          </w:p>
          <w:p w14:paraId="07220AD1" w14:textId="262D25F4" w:rsidR="00221B26" w:rsidRPr="00683C7B" w:rsidRDefault="00221B26" w:rsidP="00025EEA">
            <w:pPr>
              <w:jc w:val="both"/>
              <w:rPr>
                <w:rFonts w:ascii="BarnaulGrotesk" w:hAnsi="BarnaulGrotesk"/>
                <w:sz w:val="24"/>
                <w:szCs w:val="24"/>
              </w:rPr>
            </w:pPr>
            <w:r w:rsidRPr="006C6D2E">
              <w:rPr>
                <w:rFonts w:ascii="BarnaulGrotesk" w:hAnsi="BarnaulGrotesk"/>
                <w:b/>
                <w:bCs/>
                <w:sz w:val="24"/>
                <w:szCs w:val="24"/>
              </w:rPr>
              <w:t>Класс герметичности:</w:t>
            </w:r>
            <w:r w:rsidRPr="00B22543">
              <w:rPr>
                <w:rFonts w:ascii="BarnaulGrotesk" w:hAnsi="BarnaulGrotesk"/>
                <w:sz w:val="24"/>
                <w:szCs w:val="24"/>
              </w:rPr>
              <w:t xml:space="preserve"> ГОСТ </w:t>
            </w:r>
            <w:r w:rsidR="008E7F6E" w:rsidRPr="00B22543">
              <w:rPr>
                <w:rFonts w:ascii="BarnaulGrotesk" w:hAnsi="BarnaulGrotesk"/>
                <w:sz w:val="24"/>
                <w:szCs w:val="24"/>
              </w:rPr>
              <w:t>9544</w:t>
            </w:r>
          </w:p>
          <w:p w14:paraId="4005A1C8" w14:textId="476999A2" w:rsidR="00221B26" w:rsidRPr="00683C7B" w:rsidRDefault="00221B26" w:rsidP="00025EEA">
            <w:pPr>
              <w:jc w:val="both"/>
              <w:rPr>
                <w:rFonts w:ascii="BarnaulGrotesk" w:hAnsi="BarnaulGrotesk"/>
                <w:sz w:val="24"/>
                <w:szCs w:val="24"/>
              </w:rPr>
            </w:pPr>
            <w:r w:rsidRPr="00683C7B">
              <w:rPr>
                <w:rFonts w:ascii="BarnaulGrotesk" w:hAnsi="BarnaulGrotesk"/>
                <w:sz w:val="24"/>
                <w:szCs w:val="24"/>
              </w:rPr>
              <w:t xml:space="preserve">Присоединение к трубопроводу: </w:t>
            </w:r>
            <w:r w:rsidR="004F383C">
              <w:rPr>
                <w:rFonts w:ascii="BarnaulGrotesk" w:hAnsi="BarnaulGrotesk"/>
                <w:sz w:val="24"/>
                <w:szCs w:val="24"/>
              </w:rPr>
              <w:t>фланцевое, фланцевое с ответными фланцами.</w:t>
            </w:r>
          </w:p>
          <w:p w14:paraId="5B7BF018" w14:textId="5A3664FD" w:rsidR="00221B26" w:rsidRPr="00B22543" w:rsidRDefault="00221B26" w:rsidP="00025EEA">
            <w:pPr>
              <w:jc w:val="both"/>
              <w:rPr>
                <w:rFonts w:ascii="BarnaulGrotesk" w:hAnsi="BarnaulGrotesk"/>
                <w:sz w:val="24"/>
                <w:szCs w:val="24"/>
              </w:rPr>
            </w:pPr>
            <w:r w:rsidRPr="00683C7B">
              <w:rPr>
                <w:rFonts w:ascii="BarnaulGrotesk" w:hAnsi="BarnaulGrotesk"/>
                <w:sz w:val="24"/>
                <w:szCs w:val="24"/>
              </w:rPr>
              <w:t xml:space="preserve">Гарантии: </w:t>
            </w:r>
            <w:r w:rsidR="003B62D5" w:rsidRPr="00B22543">
              <w:rPr>
                <w:rFonts w:ascii="BarnaulGrotesk" w:hAnsi="BarnaulGrotesk"/>
                <w:sz w:val="24"/>
                <w:szCs w:val="24"/>
              </w:rPr>
              <w:t>12 месяцев со дня ввода в эксплуатацию, 18 месяцев с момента отгрузки</w:t>
            </w:r>
          </w:p>
          <w:p w14:paraId="1DBF0DE1" w14:textId="77777777" w:rsidR="006C6D2E" w:rsidRPr="00B22543" w:rsidRDefault="006C6D2E" w:rsidP="006C6D2E">
            <w:pPr>
              <w:jc w:val="both"/>
              <w:rPr>
                <w:rFonts w:ascii="BarnaulGrotesk" w:hAnsi="BarnaulGrotesk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B22543">
              <w:rPr>
                <w:rFonts w:ascii="BarnaulGrotesk" w:hAnsi="BarnaulGrotesk"/>
                <w:b/>
                <w:bCs/>
                <w:color w:val="2F5496" w:themeColor="accent1" w:themeShade="BF"/>
                <w:sz w:val="24"/>
                <w:szCs w:val="24"/>
              </w:rPr>
              <w:t>Пример условного обозначения по номеру чертежа</w:t>
            </w:r>
          </w:p>
          <w:p w14:paraId="7F90A7B9" w14:textId="522D9AF8" w:rsidR="00051FEF" w:rsidRPr="00B22543" w:rsidRDefault="006E61BE" w:rsidP="00025EEA">
            <w:pPr>
              <w:jc w:val="both"/>
              <w:rPr>
                <w:rFonts w:ascii="BarnaulGrotesk" w:hAnsi="BarnaulGrotesk"/>
                <w:sz w:val="24"/>
                <w:szCs w:val="24"/>
              </w:rPr>
            </w:pPr>
            <w:r>
              <w:rPr>
                <w:rFonts w:ascii="BarnaulGrotesk" w:hAnsi="BarnaulGrotesk"/>
                <w:sz w:val="24"/>
                <w:szCs w:val="24"/>
              </w:rPr>
              <w:t xml:space="preserve">Клапан запорный </w:t>
            </w:r>
            <w:r w:rsidR="00C96BDB">
              <w:rPr>
                <w:rFonts w:ascii="BarnaulGrotesk" w:hAnsi="BarnaulGrotesk"/>
                <w:sz w:val="24"/>
                <w:szCs w:val="24"/>
              </w:rPr>
              <w:t xml:space="preserve">с электромагнитным приводом </w:t>
            </w:r>
            <w:r w:rsidR="003B62D5" w:rsidRPr="00B22543">
              <w:rPr>
                <w:rFonts w:ascii="BarnaulGrotesk" w:hAnsi="BarnaulGrotesk"/>
                <w:sz w:val="24"/>
                <w:szCs w:val="24"/>
              </w:rPr>
              <w:t>1</w:t>
            </w:r>
            <w:r w:rsidR="00FA2981">
              <w:rPr>
                <w:rFonts w:ascii="BarnaulGrotesk" w:hAnsi="BarnaulGrotesk"/>
                <w:sz w:val="24"/>
                <w:szCs w:val="24"/>
              </w:rPr>
              <w:t>3</w:t>
            </w:r>
            <w:r w:rsidR="00683C7B">
              <w:rPr>
                <w:rFonts w:ascii="BarnaulGrotesk" w:hAnsi="BarnaulGrotesk"/>
                <w:sz w:val="24"/>
                <w:szCs w:val="24"/>
              </w:rPr>
              <w:t>нж82</w:t>
            </w:r>
            <w:r w:rsidR="004F383C">
              <w:rPr>
                <w:rFonts w:ascii="BarnaulGrotesk" w:hAnsi="BarnaulGrotesk"/>
                <w:sz w:val="24"/>
                <w:szCs w:val="24"/>
              </w:rPr>
              <w:t>8</w:t>
            </w:r>
            <w:r w:rsidR="009A00CD">
              <w:rPr>
                <w:rFonts w:ascii="BarnaulGrotesk" w:hAnsi="BarnaulGrotesk"/>
                <w:sz w:val="24"/>
                <w:szCs w:val="24"/>
              </w:rPr>
              <w:t>п</w:t>
            </w:r>
            <w:r w:rsidR="003B62D5" w:rsidRPr="00B22543">
              <w:rPr>
                <w:rFonts w:ascii="BarnaulGrotesk" w:hAnsi="BarnaulGrotesk"/>
                <w:sz w:val="24"/>
                <w:szCs w:val="24"/>
              </w:rPr>
              <w:t xml:space="preserve"> DN</w:t>
            </w:r>
            <w:r w:rsidR="004F383C">
              <w:rPr>
                <w:rFonts w:ascii="BarnaulGrotesk" w:hAnsi="BarnaulGrotesk"/>
                <w:sz w:val="24"/>
                <w:szCs w:val="24"/>
              </w:rPr>
              <w:t>2</w:t>
            </w:r>
            <w:r w:rsidR="00FA2981">
              <w:rPr>
                <w:rFonts w:ascii="BarnaulGrotesk" w:hAnsi="BarnaulGrotesk"/>
                <w:sz w:val="24"/>
                <w:szCs w:val="24"/>
              </w:rPr>
              <w:t>5</w:t>
            </w:r>
            <w:r w:rsidR="003B62D5" w:rsidRPr="00B22543">
              <w:rPr>
                <w:rFonts w:ascii="BarnaulGrotesk" w:hAnsi="BarnaulGrotesk"/>
                <w:sz w:val="24"/>
                <w:szCs w:val="24"/>
              </w:rPr>
              <w:t xml:space="preserve"> PN</w:t>
            </w:r>
            <w:r w:rsidR="00683C7B">
              <w:rPr>
                <w:rFonts w:ascii="BarnaulGrotesk" w:hAnsi="BarnaulGrotesk"/>
                <w:sz w:val="24"/>
                <w:szCs w:val="24"/>
              </w:rPr>
              <w:t>25</w:t>
            </w:r>
            <w:r w:rsidR="003B62D5" w:rsidRPr="00B22543">
              <w:rPr>
                <w:rFonts w:ascii="BarnaulGrotesk" w:hAnsi="BarnaulGrotesk"/>
                <w:sz w:val="24"/>
                <w:szCs w:val="24"/>
              </w:rPr>
              <w:t xml:space="preserve"> с корпусом из </w:t>
            </w:r>
            <w:r w:rsidR="00683C7B">
              <w:rPr>
                <w:rFonts w:ascii="BarnaulGrotesk" w:hAnsi="BarnaulGrotesk"/>
                <w:sz w:val="24"/>
                <w:szCs w:val="24"/>
              </w:rPr>
              <w:t>нержавеющей</w:t>
            </w:r>
            <w:r w:rsidR="00331768">
              <w:rPr>
                <w:rFonts w:ascii="BarnaulGrotesk" w:hAnsi="BarnaulGrotesk"/>
                <w:sz w:val="24"/>
                <w:szCs w:val="24"/>
              </w:rPr>
              <w:t xml:space="preserve"> стали</w:t>
            </w:r>
            <w:r w:rsidR="000B5E4E" w:rsidRPr="00B22543">
              <w:rPr>
                <w:rFonts w:ascii="BarnaulGrotesk" w:hAnsi="BarnaulGrotesk"/>
                <w:sz w:val="24"/>
                <w:szCs w:val="24"/>
              </w:rPr>
              <w:t xml:space="preserve">, уплотнительные поверхности </w:t>
            </w:r>
            <w:r w:rsidR="00683C7B">
              <w:rPr>
                <w:rFonts w:ascii="BarnaulGrotesk" w:hAnsi="BarnaulGrotesk"/>
                <w:sz w:val="24"/>
                <w:szCs w:val="24"/>
              </w:rPr>
              <w:t>р</w:t>
            </w:r>
            <w:r w:rsidR="00683C7B" w:rsidRPr="00683C7B">
              <w:rPr>
                <w:rFonts w:ascii="BarnaulGrotesk" w:hAnsi="BarnaulGrotesk"/>
                <w:sz w:val="24"/>
                <w:szCs w:val="24"/>
              </w:rPr>
              <w:t>езина и другие эластомеры</w:t>
            </w:r>
            <w:r w:rsidR="000B5E4E" w:rsidRPr="00B22543">
              <w:rPr>
                <w:rFonts w:ascii="BarnaulGrotesk" w:hAnsi="BarnaulGrotesk"/>
                <w:sz w:val="24"/>
                <w:szCs w:val="24"/>
              </w:rPr>
              <w:t xml:space="preserve">, с </w:t>
            </w:r>
            <w:r w:rsidR="004F383C">
              <w:rPr>
                <w:rFonts w:ascii="BarnaulGrotesk" w:hAnsi="BarnaulGrotesk"/>
                <w:sz w:val="24"/>
                <w:szCs w:val="24"/>
              </w:rPr>
              <w:t>фланцевым</w:t>
            </w:r>
            <w:r w:rsidR="000B5E4E" w:rsidRPr="00B22543">
              <w:rPr>
                <w:rFonts w:ascii="BarnaulGrotesk" w:hAnsi="BarnaulGrotesk"/>
                <w:sz w:val="24"/>
                <w:szCs w:val="24"/>
              </w:rPr>
              <w:t xml:space="preserve"> присоединением к трубопроводу: </w:t>
            </w:r>
            <w:r w:rsidR="004F383C" w:rsidRPr="004F383C">
              <w:rPr>
                <w:rFonts w:ascii="BarnaulGrotesk" w:hAnsi="BarnaulGrotesk"/>
                <w:sz w:val="24"/>
                <w:szCs w:val="24"/>
              </w:rPr>
              <w:t>ПЗТА.КЗ.3.8.</w:t>
            </w:r>
            <w:r w:rsidR="009A00CD">
              <w:rPr>
                <w:rFonts w:ascii="BarnaulGrotesk" w:hAnsi="BarnaulGrotesk"/>
                <w:sz w:val="24"/>
                <w:szCs w:val="24"/>
              </w:rPr>
              <w:t>4</w:t>
            </w:r>
            <w:r w:rsidR="004F383C" w:rsidRPr="004F383C">
              <w:rPr>
                <w:rFonts w:ascii="BarnaulGrotesk" w:hAnsi="BarnaulGrotesk"/>
                <w:sz w:val="24"/>
                <w:szCs w:val="24"/>
              </w:rPr>
              <w:t>.1.25.25-28</w:t>
            </w:r>
            <w:r w:rsidR="00EF4544">
              <w:rPr>
                <w:rFonts w:ascii="BarnaulGrotesk" w:hAnsi="BarnaulGrotesk"/>
                <w:sz w:val="24"/>
                <w:szCs w:val="24"/>
              </w:rPr>
              <w:t>.</w:t>
            </w:r>
          </w:p>
          <w:tbl>
            <w:tblPr>
              <w:tblStyle w:val="a7"/>
              <w:tblW w:w="9119" w:type="dxa"/>
              <w:shd w:val="clear" w:color="auto" w:fill="8EAADB" w:themeFill="accent1" w:themeFillTint="99"/>
              <w:tblLook w:val="04A0" w:firstRow="1" w:lastRow="0" w:firstColumn="1" w:lastColumn="0" w:noHBand="0" w:noVBand="1"/>
            </w:tblPr>
            <w:tblGrid>
              <w:gridCol w:w="3419"/>
              <w:gridCol w:w="5700"/>
            </w:tblGrid>
            <w:tr w:rsidR="006C6D2E" w:rsidRPr="009F4C25" w14:paraId="5B87AE73" w14:textId="77777777" w:rsidTr="00BC57CC">
              <w:trPr>
                <w:tblHeader/>
              </w:trPr>
              <w:tc>
                <w:tcPr>
                  <w:tcW w:w="9119" w:type="dxa"/>
                  <w:gridSpan w:val="2"/>
                  <w:tcBorders>
                    <w:top w:val="single" w:sz="4" w:space="0" w:color="FFFFFF" w:themeColor="background1"/>
                    <w:left w:val="single" w:sz="4" w:space="0" w:color="B0C6E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2F5496" w:themeFill="accent1" w:themeFillShade="BF"/>
                </w:tcPr>
                <w:p w14:paraId="7659510F" w14:textId="77777777" w:rsidR="006C6D2E" w:rsidRPr="00A52037" w:rsidRDefault="006C6D2E" w:rsidP="006C6D2E">
                  <w:pPr>
                    <w:jc w:val="center"/>
                    <w:rPr>
                      <w:rFonts w:ascii="BarnaulGrotesk Medium" w:hAnsi="BarnaulGrotesk Medium"/>
                      <w:color w:val="FFFFFF" w:themeColor="background1"/>
                      <w:sz w:val="28"/>
                      <w:szCs w:val="28"/>
                    </w:rPr>
                  </w:pPr>
                  <w:r w:rsidRPr="00B22543">
                    <w:rPr>
                      <w:rFonts w:ascii="BarnaulGrotesk Medium" w:hAnsi="BarnaulGrotesk Medium"/>
                      <w:color w:val="FFFFFF" w:themeColor="background1"/>
                      <w:sz w:val="24"/>
                      <w:szCs w:val="24"/>
                    </w:rPr>
                    <w:t>МАТЕРИАЛ ОСНОВНЫХ ДЕТАЛЕЙ</w:t>
                  </w:r>
                </w:p>
              </w:tc>
            </w:tr>
            <w:tr w:rsidR="006C6D2E" w14:paraId="7DC901C4" w14:textId="77777777" w:rsidTr="00BC57CC">
              <w:tblPrEx>
                <w:shd w:val="clear" w:color="auto" w:fill="auto"/>
              </w:tblPrEx>
              <w:trPr>
                <w:tblHeader/>
              </w:trPr>
              <w:tc>
                <w:tcPr>
                  <w:tcW w:w="341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8EAADB" w:themeFill="accent1" w:themeFillTint="99"/>
                  <w:vAlign w:val="center"/>
                </w:tcPr>
                <w:p w14:paraId="7F3C514F" w14:textId="77777777" w:rsidR="006C6D2E" w:rsidRPr="0041336B" w:rsidRDefault="006C6D2E" w:rsidP="006C6D2E">
                  <w:pPr>
                    <w:jc w:val="center"/>
                    <w:rPr>
                      <w:rFonts w:ascii="BarnaulGrotesk" w:hAnsi="BarnaulGrotesk"/>
                    </w:rPr>
                  </w:pPr>
                  <w:bookmarkStart w:id="18" w:name="_Hlk220488446"/>
                  <w:r w:rsidRPr="0041336B">
                    <w:rPr>
                      <w:rFonts w:ascii="BarnaulGrotesk" w:hAnsi="BarnaulGrotesk"/>
                    </w:rPr>
                    <w:t>Наименование детали</w:t>
                  </w:r>
                </w:p>
              </w:tc>
              <w:tc>
                <w:tcPr>
                  <w:tcW w:w="570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8EAADB" w:themeFill="accent1" w:themeFillTint="99"/>
                </w:tcPr>
                <w:p w14:paraId="4808343E" w14:textId="32051AA1" w:rsidR="006C6D2E" w:rsidRPr="0041336B" w:rsidRDefault="006C6D2E" w:rsidP="006C6D2E">
                  <w:pPr>
                    <w:jc w:val="center"/>
                    <w:rPr>
                      <w:rFonts w:ascii="BarnaulGrotesk" w:hAnsi="BarnaulGrotesk"/>
                    </w:rPr>
                  </w:pPr>
                  <w:r>
                    <w:rPr>
                      <w:rFonts w:ascii="BarnaulGrotesk" w:hAnsi="BarnaulGrotesk"/>
                    </w:rPr>
                    <w:t>13</w:t>
                  </w:r>
                  <w:r>
                    <w:rPr>
                      <w:rFonts w:ascii="BarnaulGrotesk" w:hAnsi="BarnaulGrotesk"/>
                    </w:rPr>
                    <w:t>нж</w:t>
                  </w:r>
                  <w:r>
                    <w:rPr>
                      <w:rFonts w:ascii="BarnaulGrotesk" w:hAnsi="BarnaulGrotesk"/>
                    </w:rPr>
                    <w:t>8</w:t>
                  </w:r>
                  <w:r>
                    <w:rPr>
                      <w:rFonts w:ascii="BarnaulGrotesk" w:hAnsi="BarnaulGrotesk"/>
                    </w:rPr>
                    <w:t>28</w:t>
                  </w:r>
                  <w:r w:rsidR="009A00CD">
                    <w:rPr>
                      <w:rFonts w:ascii="BarnaulGrotesk" w:hAnsi="BarnaulGrotesk"/>
                    </w:rPr>
                    <w:t>п</w:t>
                  </w:r>
                </w:p>
              </w:tc>
            </w:tr>
            <w:bookmarkEnd w:id="18"/>
            <w:tr w:rsidR="006C6D2E" w:rsidRPr="006B270F" w14:paraId="78143B50" w14:textId="77777777" w:rsidTr="00BC57CC">
              <w:tblPrEx>
                <w:shd w:val="clear" w:color="auto" w:fill="auto"/>
              </w:tblPrEx>
              <w:trPr>
                <w:trHeight w:val="296"/>
              </w:trPr>
              <w:tc>
                <w:tcPr>
                  <w:tcW w:w="341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9E2F3" w:themeFill="accent1" w:themeFillTint="33"/>
                  <w:vAlign w:val="center"/>
                </w:tcPr>
                <w:p w14:paraId="2355B4D7" w14:textId="535C0921" w:rsidR="006C6D2E" w:rsidRPr="006B270F" w:rsidRDefault="006C6D2E" w:rsidP="006C6D2E">
                  <w:pPr>
                    <w:jc w:val="center"/>
                    <w:rPr>
                      <w:rFonts w:ascii="BarnaulGrotesk" w:hAnsi="BarnaulGrotesk"/>
                    </w:rPr>
                  </w:pPr>
                  <w:r>
                    <w:rPr>
                      <w:rFonts w:ascii="BarnaulGrotesk" w:hAnsi="BarnaulGrotesk"/>
                    </w:rPr>
                    <w:t>Корпус</w:t>
                  </w:r>
                  <w:r w:rsidR="00051915">
                    <w:rPr>
                      <w:rFonts w:ascii="BarnaulGrotesk" w:hAnsi="BarnaulGrotesk"/>
                    </w:rPr>
                    <w:t>, крышка</w:t>
                  </w:r>
                </w:p>
              </w:tc>
              <w:tc>
                <w:tcPr>
                  <w:tcW w:w="570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9E2F3" w:themeFill="accent1" w:themeFillTint="33"/>
                  <w:vAlign w:val="center"/>
                </w:tcPr>
                <w:p w14:paraId="2A0760AB" w14:textId="1278CA6A" w:rsidR="006C6D2E" w:rsidRPr="00DA3F2D" w:rsidRDefault="006C6D2E" w:rsidP="006C6D2E">
                  <w:pPr>
                    <w:jc w:val="center"/>
                    <w:rPr>
                      <w:rFonts w:ascii="BarnaulGrotesk" w:hAnsi="BarnaulGrotesk"/>
                    </w:rPr>
                  </w:pPr>
                  <w:r>
                    <w:rPr>
                      <w:rFonts w:ascii="BarnaulGrotesk" w:hAnsi="BarnaulGrotesk"/>
                    </w:rPr>
                    <w:t>Стал</w:t>
                  </w:r>
                  <w:r>
                    <w:rPr>
                      <w:rFonts w:ascii="BarnaulGrotesk" w:hAnsi="BarnaulGrotesk"/>
                    </w:rPr>
                    <w:t>и 12Х18Н9ТЛ, 12Х18Н12М3ТЛ</w:t>
                  </w:r>
                </w:p>
              </w:tc>
            </w:tr>
          </w:tbl>
          <w:p w14:paraId="11AC44F3" w14:textId="77777777" w:rsidR="000B5E4E" w:rsidRPr="00683C7B" w:rsidRDefault="000B5E4E" w:rsidP="00025EEA">
            <w:pPr>
              <w:jc w:val="both"/>
              <w:rPr>
                <w:rFonts w:ascii="BarnaulGrotesk" w:hAnsi="BarnaulGrotesk"/>
                <w:sz w:val="24"/>
                <w:szCs w:val="24"/>
              </w:rPr>
            </w:pPr>
          </w:p>
          <w:tbl>
            <w:tblPr>
              <w:tblStyle w:val="2"/>
              <w:tblW w:w="9089" w:type="dxa"/>
              <w:shd w:val="clear" w:color="auto" w:fill="8EAADB" w:themeFill="accent1" w:themeFillTint="99"/>
              <w:tblLook w:val="04A0" w:firstRow="1" w:lastRow="0" w:firstColumn="1" w:lastColumn="0" w:noHBand="0" w:noVBand="1"/>
            </w:tblPr>
            <w:tblGrid>
              <w:gridCol w:w="2863"/>
              <w:gridCol w:w="6226"/>
            </w:tblGrid>
            <w:tr w:rsidR="002B4B00" w:rsidRPr="00683C7B" w14:paraId="235F1521" w14:textId="77777777" w:rsidTr="00051915">
              <w:trPr>
                <w:tblHeader/>
              </w:trPr>
              <w:tc>
                <w:tcPr>
                  <w:tcW w:w="9089" w:type="dxa"/>
                  <w:gridSpan w:val="2"/>
                  <w:tcBorders>
                    <w:top w:val="single" w:sz="4" w:space="0" w:color="FFFFFF" w:themeColor="background1"/>
                    <w:left w:val="single" w:sz="4" w:space="0" w:color="B0C6E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2F5496" w:themeFill="accent1" w:themeFillShade="BF"/>
                </w:tcPr>
                <w:p w14:paraId="7921DE6E" w14:textId="77777777" w:rsidR="002B4B00" w:rsidRPr="00683C7B" w:rsidRDefault="002B4B00" w:rsidP="002B4B00">
                  <w:pPr>
                    <w:jc w:val="center"/>
                    <w:rPr>
                      <w:rFonts w:ascii="BarnaulGrotesk" w:hAnsi="BarnaulGrotesk"/>
                      <w:sz w:val="24"/>
                      <w:szCs w:val="24"/>
                    </w:rPr>
                  </w:pPr>
                  <w:bookmarkStart w:id="19" w:name="_Hlk209774877"/>
                  <w:r w:rsidRPr="006C6D2E">
                    <w:rPr>
                      <w:rFonts w:ascii="BarnaulGrotesk Medium" w:hAnsi="BarnaulGrotesk Medium"/>
                      <w:color w:val="FFFFFF" w:themeColor="background1"/>
                      <w:sz w:val="24"/>
                      <w:szCs w:val="24"/>
                    </w:rPr>
                    <w:t>ЭКСПЛУАТАЦИОННЫЕ ХАРАКТЕРИСТИКИ</w:t>
                  </w:r>
                </w:p>
              </w:tc>
            </w:tr>
            <w:tr w:rsidR="009C13A6" w:rsidRPr="00683C7B" w14:paraId="2D30CB8A" w14:textId="77777777" w:rsidTr="00051915">
              <w:tblPrEx>
                <w:shd w:val="clear" w:color="auto" w:fill="auto"/>
              </w:tblPrEx>
              <w:trPr>
                <w:tblHeader/>
              </w:trPr>
              <w:tc>
                <w:tcPr>
                  <w:tcW w:w="286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8EAADB" w:themeFill="accent1" w:themeFillTint="99"/>
                  <w:vAlign w:val="center"/>
                </w:tcPr>
                <w:p w14:paraId="11BA4D83" w14:textId="77777777" w:rsidR="009C13A6" w:rsidRPr="006C6D2E" w:rsidRDefault="009C13A6" w:rsidP="002B4B00">
                  <w:pPr>
                    <w:jc w:val="center"/>
                    <w:rPr>
                      <w:rFonts w:ascii="BarnaulGrotesk" w:hAnsi="BarnaulGrotesk"/>
                    </w:rPr>
                  </w:pPr>
                  <w:r w:rsidRPr="006C6D2E">
                    <w:rPr>
                      <w:rFonts w:ascii="BarnaulGrotesk" w:hAnsi="BarnaulGrotesk"/>
                    </w:rPr>
                    <w:t>Параметр</w:t>
                  </w:r>
                </w:p>
              </w:tc>
              <w:tc>
                <w:tcPr>
                  <w:tcW w:w="622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8EAADB" w:themeFill="accent1" w:themeFillTint="99"/>
                </w:tcPr>
                <w:p w14:paraId="13F806FD" w14:textId="6D1DBD46" w:rsidR="009C13A6" w:rsidRPr="00683C7B" w:rsidRDefault="009C13A6" w:rsidP="002B4B00">
                  <w:pPr>
                    <w:jc w:val="center"/>
                    <w:rPr>
                      <w:rFonts w:ascii="BarnaulGrotesk" w:hAnsi="BarnaulGrotesk"/>
                      <w:sz w:val="24"/>
                      <w:szCs w:val="24"/>
                    </w:rPr>
                  </w:pPr>
                  <w:r w:rsidRPr="006C6D2E">
                    <w:rPr>
                      <w:rFonts w:ascii="BarnaulGrotesk" w:hAnsi="BarnaulGrotesk"/>
                    </w:rPr>
                    <w:t>13нж828п</w:t>
                  </w:r>
                </w:p>
              </w:tc>
            </w:tr>
            <w:tr w:rsidR="009C13A6" w:rsidRPr="00683C7B" w14:paraId="79FB7977" w14:textId="77777777" w:rsidTr="00051915">
              <w:tblPrEx>
                <w:shd w:val="clear" w:color="auto" w:fill="auto"/>
              </w:tblPrEx>
              <w:trPr>
                <w:trHeight w:hRule="exact" w:val="645"/>
              </w:trPr>
              <w:tc>
                <w:tcPr>
                  <w:tcW w:w="286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9E2F3" w:themeFill="accent1" w:themeFillTint="33"/>
                  <w:vAlign w:val="center"/>
                </w:tcPr>
                <w:p w14:paraId="43FD2661" w14:textId="77777777" w:rsidR="009C13A6" w:rsidRPr="006C6D2E" w:rsidRDefault="009C13A6" w:rsidP="002B4B00">
                  <w:pPr>
                    <w:jc w:val="center"/>
                    <w:rPr>
                      <w:rFonts w:ascii="BarnaulGrotesk" w:hAnsi="BarnaulGrotesk"/>
                    </w:rPr>
                  </w:pPr>
                  <w:r w:rsidRPr="006C6D2E">
                    <w:rPr>
                      <w:rFonts w:ascii="BarnaulGrotesk" w:hAnsi="BarnaulGrotesk"/>
                    </w:rPr>
                    <w:t>Температура рабочей среды, °С</w:t>
                  </w:r>
                </w:p>
              </w:tc>
              <w:tc>
                <w:tcPr>
                  <w:tcW w:w="622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9E2F3" w:themeFill="accent1" w:themeFillTint="33"/>
                </w:tcPr>
                <w:p w14:paraId="1A20DE43" w14:textId="75A68AEB" w:rsidR="009C13A6" w:rsidRPr="006C6D2E" w:rsidRDefault="009C13A6" w:rsidP="002B4B00">
                  <w:pPr>
                    <w:jc w:val="center"/>
                    <w:rPr>
                      <w:rFonts w:ascii="BarnaulGrotesk" w:hAnsi="BarnaulGrotesk"/>
                    </w:rPr>
                  </w:pPr>
                  <w:r w:rsidRPr="006C6D2E">
                    <w:rPr>
                      <w:rFonts w:ascii="BarnaulGrotesk" w:hAnsi="BarnaulGrotesk"/>
                    </w:rPr>
                    <w:t xml:space="preserve">  от -45 до +70</w:t>
                  </w:r>
                </w:p>
              </w:tc>
            </w:tr>
            <w:tr w:rsidR="00126DA8" w:rsidRPr="00683C7B" w14:paraId="1030B1A9" w14:textId="77777777" w:rsidTr="00051915">
              <w:tblPrEx>
                <w:shd w:val="clear" w:color="auto" w:fill="auto"/>
              </w:tblPrEx>
              <w:trPr>
                <w:trHeight w:hRule="exact" w:val="558"/>
              </w:trPr>
              <w:tc>
                <w:tcPr>
                  <w:tcW w:w="286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4C6E7" w:themeFill="accent1" w:themeFillTint="66"/>
                  <w:vAlign w:val="center"/>
                </w:tcPr>
                <w:p w14:paraId="3F6FD539" w14:textId="77777777" w:rsidR="00126DA8" w:rsidRPr="006C6D2E" w:rsidRDefault="00126DA8" w:rsidP="002B4B00">
                  <w:pPr>
                    <w:jc w:val="center"/>
                    <w:rPr>
                      <w:rFonts w:ascii="BarnaulGrotesk" w:hAnsi="BarnaulGrotesk"/>
                    </w:rPr>
                  </w:pPr>
                  <w:r w:rsidRPr="006C6D2E">
                    <w:rPr>
                      <w:rFonts w:ascii="BarnaulGrotesk" w:hAnsi="BarnaulGrotesk"/>
                    </w:rPr>
                    <w:t>Температура окружающей среды, °С</w:t>
                  </w:r>
                </w:p>
              </w:tc>
              <w:tc>
                <w:tcPr>
                  <w:tcW w:w="622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4C6E7" w:themeFill="accent1" w:themeFillTint="66"/>
                  <w:vAlign w:val="center"/>
                </w:tcPr>
                <w:p w14:paraId="40336EDC" w14:textId="369C9F72" w:rsidR="00126DA8" w:rsidRPr="006C6D2E" w:rsidRDefault="00C96BDB" w:rsidP="002B4B00">
                  <w:pPr>
                    <w:jc w:val="center"/>
                    <w:rPr>
                      <w:rFonts w:ascii="BarnaulGrotesk" w:hAnsi="BarnaulGrotesk"/>
                    </w:rPr>
                  </w:pPr>
                  <w:r w:rsidRPr="006C6D2E">
                    <w:rPr>
                      <w:rFonts w:ascii="BarnaulGrotesk" w:hAnsi="BarnaulGrotesk"/>
                    </w:rPr>
                    <w:t>о</w:t>
                  </w:r>
                  <w:r w:rsidR="00126DA8" w:rsidRPr="006C6D2E">
                    <w:rPr>
                      <w:rFonts w:ascii="BarnaulGrotesk" w:hAnsi="BarnaulGrotesk"/>
                    </w:rPr>
                    <w:t xml:space="preserve">т </w:t>
                  </w:r>
                  <w:r w:rsidR="009C13A6" w:rsidRPr="006C6D2E">
                    <w:rPr>
                      <w:rFonts w:ascii="BarnaulGrotesk" w:hAnsi="BarnaulGrotesk"/>
                    </w:rPr>
                    <w:t>-</w:t>
                  </w:r>
                  <w:r w:rsidRPr="006C6D2E">
                    <w:rPr>
                      <w:rFonts w:ascii="BarnaulGrotesk" w:hAnsi="BarnaulGrotesk"/>
                    </w:rPr>
                    <w:t>1</w:t>
                  </w:r>
                  <w:r w:rsidR="009C13A6" w:rsidRPr="006C6D2E">
                    <w:rPr>
                      <w:rFonts w:ascii="BarnaulGrotesk" w:hAnsi="BarnaulGrotesk"/>
                    </w:rPr>
                    <w:t>0</w:t>
                  </w:r>
                  <w:r w:rsidR="00126DA8" w:rsidRPr="006C6D2E">
                    <w:rPr>
                      <w:rFonts w:ascii="BarnaulGrotesk" w:hAnsi="BarnaulGrotesk"/>
                    </w:rPr>
                    <w:t xml:space="preserve"> до + </w:t>
                  </w:r>
                  <w:r w:rsidR="009C13A6" w:rsidRPr="006C6D2E">
                    <w:rPr>
                      <w:rFonts w:ascii="BarnaulGrotesk" w:hAnsi="BarnaulGrotesk"/>
                    </w:rPr>
                    <w:t>5</w:t>
                  </w:r>
                  <w:r w:rsidR="00126DA8" w:rsidRPr="006C6D2E">
                    <w:rPr>
                      <w:rFonts w:ascii="BarnaulGrotesk" w:hAnsi="BarnaulGrotesk"/>
                    </w:rPr>
                    <w:t>0</w:t>
                  </w:r>
                </w:p>
              </w:tc>
            </w:tr>
            <w:tr w:rsidR="009C13A6" w:rsidRPr="00683C7B" w14:paraId="55918385" w14:textId="77777777" w:rsidTr="00051915">
              <w:tblPrEx>
                <w:shd w:val="clear" w:color="auto" w:fill="auto"/>
              </w:tblPrEx>
              <w:trPr>
                <w:trHeight w:hRule="exact" w:val="558"/>
              </w:trPr>
              <w:tc>
                <w:tcPr>
                  <w:tcW w:w="286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9E2F3" w:themeFill="accent1" w:themeFillTint="33"/>
                  <w:vAlign w:val="center"/>
                </w:tcPr>
                <w:p w14:paraId="04B8C007" w14:textId="12E0F692" w:rsidR="009C13A6" w:rsidRPr="006C6D2E" w:rsidRDefault="009C13A6" w:rsidP="002B4B00">
                  <w:pPr>
                    <w:jc w:val="center"/>
                    <w:rPr>
                      <w:rFonts w:ascii="BarnaulGrotesk" w:hAnsi="BarnaulGrotesk"/>
                    </w:rPr>
                  </w:pPr>
                  <w:r w:rsidRPr="006C6D2E">
                    <w:rPr>
                      <w:rFonts w:ascii="BarnaulGrotesk" w:hAnsi="BarnaulGrotesk"/>
                    </w:rPr>
                    <w:t>Характеристика электромагнита</w:t>
                  </w:r>
                </w:p>
              </w:tc>
              <w:tc>
                <w:tcPr>
                  <w:tcW w:w="622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9E2F3" w:themeFill="accent1" w:themeFillTint="33"/>
                  <w:vAlign w:val="center"/>
                </w:tcPr>
                <w:p w14:paraId="3EAB881D" w14:textId="17683B11" w:rsidR="009C13A6" w:rsidRPr="006C6D2E" w:rsidRDefault="009C13A6" w:rsidP="009C13A6">
                  <w:pPr>
                    <w:jc w:val="center"/>
                    <w:rPr>
                      <w:rFonts w:ascii="BarnaulGrotesk" w:hAnsi="BarnaulGrotesk"/>
                    </w:rPr>
                  </w:pPr>
                  <w:r w:rsidRPr="006C6D2E">
                    <w:rPr>
                      <w:rFonts w:ascii="BarnaulGrotesk" w:hAnsi="BarnaulGrotesk"/>
                    </w:rPr>
                    <w:t>постоянный ток с напряжением 24, 110 и 220В, а также переменного тока напряжением 127 и 220В.</w:t>
                  </w:r>
                </w:p>
              </w:tc>
            </w:tr>
            <w:bookmarkEnd w:id="19"/>
          </w:tbl>
          <w:p w14:paraId="6AA25B65" w14:textId="78A5090E" w:rsidR="002B4B00" w:rsidRPr="00683C7B" w:rsidRDefault="002B4B00" w:rsidP="00025EEA">
            <w:pPr>
              <w:jc w:val="both"/>
              <w:rPr>
                <w:rFonts w:ascii="BarnaulGrotesk" w:hAnsi="BarnaulGrotesk"/>
                <w:sz w:val="24"/>
                <w:szCs w:val="24"/>
              </w:rPr>
            </w:pPr>
          </w:p>
        </w:tc>
      </w:tr>
    </w:tbl>
    <w:p w14:paraId="0719A7E6" w14:textId="77777777" w:rsidR="00B05E1D" w:rsidRDefault="00B05E1D">
      <w:r>
        <w:br w:type="page"/>
      </w:r>
    </w:p>
    <w:bookmarkEnd w:id="17"/>
    <w:p w14:paraId="72E32E78" w14:textId="18114CCF" w:rsidR="00B92E09" w:rsidRDefault="00E22DB9" w:rsidP="00B05E1D">
      <w:pPr>
        <w:jc w:val="center"/>
      </w:pPr>
      <w:r>
        <w:rPr>
          <w:noProof/>
        </w:rPr>
        <w:lastRenderedPageBreak/>
        <w:drawing>
          <wp:inline distT="0" distB="0" distL="0" distR="0" wp14:anchorId="6ABC6D40" wp14:editId="7F539DC4">
            <wp:extent cx="2835243" cy="3888000"/>
            <wp:effectExtent l="0" t="0" r="3810" b="0"/>
            <wp:docPr id="1797836338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836338" name="Рисунок 179783633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43" cy="38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D8E2E" w14:textId="77777777" w:rsidR="009C13A6" w:rsidRDefault="009C13A6" w:rsidP="00B05E1D">
      <w:pPr>
        <w:jc w:val="center"/>
      </w:pPr>
    </w:p>
    <w:tbl>
      <w:tblPr>
        <w:tblStyle w:val="a7"/>
        <w:tblpPr w:leftFromText="180" w:rightFromText="180" w:vertAnchor="text" w:horzAnchor="page" w:tblpX="1186" w:tblpY="153"/>
        <w:tblOverlap w:val="never"/>
        <w:tblW w:w="9922" w:type="dxa"/>
        <w:tblLayout w:type="fixed"/>
        <w:tblLook w:val="04A0" w:firstRow="1" w:lastRow="0" w:firstColumn="1" w:lastColumn="0" w:noHBand="0" w:noVBand="1"/>
      </w:tblPr>
      <w:tblGrid>
        <w:gridCol w:w="1275"/>
        <w:gridCol w:w="1555"/>
        <w:gridCol w:w="993"/>
        <w:gridCol w:w="992"/>
        <w:gridCol w:w="992"/>
        <w:gridCol w:w="992"/>
        <w:gridCol w:w="1065"/>
        <w:gridCol w:w="2058"/>
      </w:tblGrid>
      <w:tr w:rsidR="009C13A6" w14:paraId="06CC7C9C" w14:textId="77777777" w:rsidTr="00BC57CC">
        <w:tc>
          <w:tcPr>
            <w:tcW w:w="9922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1" w:themeFillShade="BF"/>
          </w:tcPr>
          <w:p w14:paraId="49B6D9C0" w14:textId="77777777" w:rsidR="009C13A6" w:rsidRDefault="009C13A6" w:rsidP="00BC57CC">
            <w:pPr>
              <w:spacing w:before="120" w:after="120"/>
              <w:jc w:val="center"/>
              <w:rPr>
                <w:rFonts w:ascii="BarnaulGrotesk Medium" w:hAnsi="BarnaulGrotesk Medium"/>
                <w:color w:val="FFFFFF" w:themeColor="background1"/>
                <w:sz w:val="24"/>
                <w:szCs w:val="24"/>
              </w:rPr>
            </w:pPr>
            <w:bookmarkStart w:id="20" w:name="_Hlk212629208"/>
            <w:bookmarkStart w:id="21" w:name="_Hlk212630752"/>
            <w:r w:rsidRPr="00AF7ECB">
              <w:rPr>
                <w:rFonts w:ascii="BarnaulGrotesk Medium" w:hAnsi="BarnaulGrotesk Medium"/>
                <w:color w:val="FFFFFF" w:themeColor="background1"/>
              </w:rPr>
              <w:t>ГАБАРИТНЫЕ И ПРИСОЕДИНИТЕЛЬНЫЕ РАЗМЕРЫ</w:t>
            </w:r>
          </w:p>
        </w:tc>
      </w:tr>
      <w:tr w:rsidR="009C13A6" w14:paraId="2586D4BC" w14:textId="77777777" w:rsidTr="00BC57CC">
        <w:tblPrEx>
          <w:shd w:val="clear" w:color="auto" w:fill="8EAADB" w:themeFill="accent1" w:themeFillTint="99"/>
        </w:tblPrEx>
        <w:trPr>
          <w:tblHeader/>
        </w:trPr>
        <w:tc>
          <w:tcPr>
            <w:tcW w:w="9922" w:type="dxa"/>
            <w:gridSpan w:val="8"/>
            <w:tcBorders>
              <w:top w:val="single" w:sz="4" w:space="0" w:color="FFFFFF" w:themeColor="background1"/>
              <w:left w:val="single" w:sz="4" w:space="0" w:color="B0C6E1"/>
              <w:bottom w:val="single" w:sz="4" w:space="0" w:color="FFFFFF" w:themeColor="background1"/>
              <w:right w:val="single" w:sz="4" w:space="0" w:color="B0C6E1"/>
            </w:tcBorders>
            <w:shd w:val="clear" w:color="auto" w:fill="8EAADB" w:themeFill="accent1" w:themeFillTint="99"/>
          </w:tcPr>
          <w:p w14:paraId="6DD528B0" w14:textId="493ECFA5" w:rsidR="009C13A6" w:rsidRDefault="009C13A6" w:rsidP="00BC57CC">
            <w:pPr>
              <w:jc w:val="center"/>
              <w:rPr>
                <w:rFonts w:ascii="BarnaulGrotesk" w:hAnsi="BarnaulGrotesk"/>
                <w:b/>
                <w:bCs/>
                <w:sz w:val="18"/>
                <w:szCs w:val="18"/>
                <w:lang w:val="en-US"/>
              </w:rPr>
            </w:pPr>
            <w:r w:rsidRPr="00985D66">
              <w:rPr>
                <w:rFonts w:ascii="BarnaulGrotesk" w:hAnsi="BarnaulGrotesk"/>
                <w:b/>
                <w:bCs/>
                <w:sz w:val="18"/>
                <w:szCs w:val="18"/>
                <w:lang w:val="en-US"/>
              </w:rPr>
              <w:t>PN</w:t>
            </w:r>
            <w:r w:rsidRPr="00985D66">
              <w:rPr>
                <w:rFonts w:ascii="BarnaulGrotesk" w:hAnsi="BarnaulGrotesk"/>
                <w:b/>
                <w:bCs/>
                <w:sz w:val="18"/>
                <w:szCs w:val="18"/>
              </w:rPr>
              <w:t xml:space="preserve"> 2</w:t>
            </w:r>
            <w:r w:rsidR="00E22DB9">
              <w:rPr>
                <w:rFonts w:ascii="BarnaulGrotesk" w:hAnsi="BarnaulGrotesk"/>
                <w:b/>
                <w:bCs/>
                <w:sz w:val="18"/>
                <w:szCs w:val="18"/>
                <w:lang w:val="en-US"/>
              </w:rPr>
              <w:t>5</w:t>
            </w:r>
            <w:r w:rsidRPr="00985D66">
              <w:rPr>
                <w:rFonts w:ascii="BarnaulGrotesk" w:hAnsi="BarnaulGrotesk"/>
                <w:b/>
                <w:bCs/>
                <w:sz w:val="18"/>
                <w:szCs w:val="18"/>
              </w:rPr>
              <w:t xml:space="preserve"> МПа</w:t>
            </w:r>
          </w:p>
        </w:tc>
      </w:tr>
      <w:tr w:rsidR="009C13A6" w14:paraId="26A2BFCA" w14:textId="77777777" w:rsidTr="00BC57CC">
        <w:tblPrEx>
          <w:shd w:val="clear" w:color="auto" w:fill="8EAADB" w:themeFill="accent1" w:themeFillTint="99"/>
        </w:tblPrEx>
        <w:trPr>
          <w:tblHeader/>
        </w:trPr>
        <w:tc>
          <w:tcPr>
            <w:tcW w:w="1275" w:type="dxa"/>
            <w:vMerge w:val="restart"/>
            <w:tcBorders>
              <w:top w:val="single" w:sz="4" w:space="0" w:color="FFFFFF" w:themeColor="background1"/>
              <w:left w:val="single" w:sz="4" w:space="0" w:color="B0C6E1"/>
              <w:right w:val="single" w:sz="2" w:space="0" w:color="FFFFFF"/>
            </w:tcBorders>
            <w:shd w:val="clear" w:color="auto" w:fill="B4C6E7" w:themeFill="accent1" w:themeFillTint="66"/>
            <w:vAlign w:val="center"/>
          </w:tcPr>
          <w:p w14:paraId="409C003F" w14:textId="77777777" w:rsidR="009C13A6" w:rsidRDefault="009C13A6" w:rsidP="00BC57CC">
            <w:pPr>
              <w:jc w:val="center"/>
              <w:rPr>
                <w:rFonts w:ascii="BarnaulGrotesk" w:hAnsi="BarnaulGrotesk"/>
                <w:b/>
                <w:bCs/>
                <w:sz w:val="18"/>
                <w:szCs w:val="18"/>
              </w:rPr>
            </w:pPr>
            <w:r>
              <w:rPr>
                <w:rFonts w:ascii="BarnaulGrotesk" w:hAnsi="BarnaulGrotesk"/>
                <w:b/>
                <w:bCs/>
                <w:sz w:val="18"/>
                <w:szCs w:val="18"/>
                <w:lang w:val="en-US"/>
              </w:rPr>
              <w:t>DN</w:t>
            </w:r>
            <w:r>
              <w:rPr>
                <w:rFonts w:ascii="BarnaulGrotesk" w:hAnsi="BarnaulGrotesk"/>
                <w:b/>
                <w:bCs/>
                <w:sz w:val="18"/>
                <w:szCs w:val="18"/>
              </w:rPr>
              <w:t>, мм</w:t>
            </w:r>
          </w:p>
        </w:tc>
        <w:tc>
          <w:tcPr>
            <w:tcW w:w="8647" w:type="dxa"/>
            <w:gridSpan w:val="7"/>
            <w:tcBorders>
              <w:top w:val="single" w:sz="4" w:space="0" w:color="FFFFFF" w:themeColor="background1"/>
              <w:left w:val="single" w:sz="2" w:space="0" w:color="FFFFFF"/>
              <w:bottom w:val="single" w:sz="2" w:space="0" w:color="FFFFFF"/>
              <w:right w:val="single" w:sz="4" w:space="0" w:color="B0C6E1"/>
            </w:tcBorders>
            <w:shd w:val="clear" w:color="auto" w:fill="B4C6E7" w:themeFill="accent1" w:themeFillTint="66"/>
          </w:tcPr>
          <w:p w14:paraId="3BC24375" w14:textId="77777777" w:rsidR="009C13A6" w:rsidRDefault="009C13A6" w:rsidP="00BC57CC">
            <w:pPr>
              <w:jc w:val="center"/>
              <w:rPr>
                <w:rFonts w:ascii="BarnaulGrotesk" w:hAnsi="BarnaulGrotesk"/>
                <w:b/>
                <w:bCs/>
                <w:sz w:val="18"/>
                <w:szCs w:val="18"/>
              </w:rPr>
            </w:pPr>
            <w:r>
              <w:rPr>
                <w:rFonts w:ascii="BarnaulGrotesk" w:hAnsi="BarnaulGrotesk"/>
                <w:b/>
                <w:bCs/>
                <w:sz w:val="18"/>
                <w:szCs w:val="18"/>
              </w:rPr>
              <w:t>Размеры, мм</w:t>
            </w:r>
          </w:p>
        </w:tc>
      </w:tr>
      <w:tr w:rsidR="00A12837" w14:paraId="37BFA103" w14:textId="77777777" w:rsidTr="00A12837">
        <w:trPr>
          <w:trHeight w:val="323"/>
          <w:tblHeader/>
        </w:trPr>
        <w:tc>
          <w:tcPr>
            <w:tcW w:w="1275" w:type="dxa"/>
            <w:vMerge/>
            <w:tcBorders>
              <w:left w:val="single" w:sz="4" w:space="0" w:color="B0C6E1"/>
              <w:bottom w:val="single" w:sz="4" w:space="0" w:color="auto"/>
              <w:right w:val="single" w:sz="2" w:space="0" w:color="FFFFFF"/>
            </w:tcBorders>
            <w:shd w:val="clear" w:color="auto" w:fill="B4C6E7" w:themeFill="accent1" w:themeFillTint="66"/>
            <w:vAlign w:val="center"/>
          </w:tcPr>
          <w:p w14:paraId="4CA46B85" w14:textId="77777777" w:rsidR="00A12837" w:rsidRDefault="00A12837" w:rsidP="00BC57CC">
            <w:pPr>
              <w:jc w:val="center"/>
              <w:rPr>
                <w:rFonts w:ascii="BarnaulGrotesk" w:hAnsi="BarnaulGrotesk"/>
                <w:b/>
                <w:bCs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FFFFFF"/>
              <w:left w:val="single" w:sz="4" w:space="0" w:color="FFFFFF" w:themeColor="background1"/>
              <w:bottom w:val="single" w:sz="4" w:space="0" w:color="auto"/>
              <w:right w:val="single" w:sz="2" w:space="0" w:color="FFFFFF"/>
            </w:tcBorders>
            <w:shd w:val="clear" w:color="auto" w:fill="B4C6E7" w:themeFill="accent1" w:themeFillTint="66"/>
          </w:tcPr>
          <w:p w14:paraId="59F5AC65" w14:textId="543BD84D" w:rsidR="00A12837" w:rsidRPr="00651C76" w:rsidRDefault="00651C76" w:rsidP="00BC57CC">
            <w:pPr>
              <w:jc w:val="center"/>
              <w:rPr>
                <w:rFonts w:ascii="BarnaulGrotesk" w:hAnsi="BarnaulGrotesk"/>
                <w:b/>
                <w:bCs/>
                <w:sz w:val="18"/>
                <w:szCs w:val="18"/>
              </w:rPr>
            </w:pPr>
            <w:r>
              <w:rPr>
                <w:rFonts w:ascii="BarnaulGrotesk" w:hAnsi="BarnaulGrotesk"/>
                <w:b/>
                <w:bCs/>
                <w:sz w:val="18"/>
                <w:szCs w:val="18"/>
              </w:rPr>
              <w:t>управление</w:t>
            </w:r>
          </w:p>
        </w:tc>
        <w:tc>
          <w:tcPr>
            <w:tcW w:w="993" w:type="dxa"/>
            <w:tcBorders>
              <w:top w:val="single" w:sz="2" w:space="0" w:color="FFFFFF"/>
              <w:left w:val="single" w:sz="4" w:space="0" w:color="FFFFFF" w:themeColor="background1"/>
              <w:bottom w:val="single" w:sz="4" w:space="0" w:color="auto"/>
              <w:right w:val="single" w:sz="2" w:space="0" w:color="FFFFFF"/>
            </w:tcBorders>
            <w:shd w:val="clear" w:color="auto" w:fill="B4C6E7" w:themeFill="accent1" w:themeFillTint="66"/>
          </w:tcPr>
          <w:p w14:paraId="5ABD9D90" w14:textId="0F46CDA4" w:rsidR="00A12837" w:rsidRPr="00F00C0C" w:rsidRDefault="00A12837" w:rsidP="00BC57CC">
            <w:pPr>
              <w:jc w:val="center"/>
              <w:rPr>
                <w:rFonts w:ascii="BarnaulGrotesk" w:hAnsi="BarnaulGrotesk"/>
                <w:b/>
                <w:bCs/>
                <w:sz w:val="18"/>
                <w:szCs w:val="18"/>
                <w:lang w:val="en-US"/>
              </w:rPr>
            </w:pPr>
            <w:r w:rsidRPr="00F00C0C">
              <w:rPr>
                <w:rFonts w:ascii="BarnaulGrotesk" w:hAnsi="BarnaulGrotesk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992" w:type="dxa"/>
            <w:tcBorders>
              <w:top w:val="single" w:sz="2" w:space="0" w:color="FFFFFF"/>
              <w:left w:val="single" w:sz="4" w:space="0" w:color="FFFFFF" w:themeColor="background1"/>
              <w:bottom w:val="single" w:sz="4" w:space="0" w:color="auto"/>
              <w:right w:val="single" w:sz="2" w:space="0" w:color="FFFFFF"/>
            </w:tcBorders>
            <w:shd w:val="clear" w:color="auto" w:fill="B4C6E7" w:themeFill="accent1" w:themeFillTint="66"/>
          </w:tcPr>
          <w:p w14:paraId="37528BC2" w14:textId="2ABB89DD" w:rsidR="00A12837" w:rsidRPr="00E22DB9" w:rsidRDefault="00A12837" w:rsidP="00BC57CC">
            <w:pPr>
              <w:jc w:val="center"/>
              <w:rPr>
                <w:rFonts w:ascii="BarnaulGrotesk" w:hAnsi="BarnaulGrotesk"/>
                <w:b/>
                <w:bCs/>
                <w:sz w:val="18"/>
                <w:szCs w:val="18"/>
              </w:rPr>
            </w:pPr>
            <w:r w:rsidRPr="00F00C0C">
              <w:rPr>
                <w:rFonts w:ascii="BarnaulGrotesk" w:hAnsi="BarnaulGrotesk"/>
                <w:b/>
                <w:bCs/>
                <w:sz w:val="18"/>
                <w:szCs w:val="18"/>
                <w:lang w:val="en-US"/>
              </w:rPr>
              <w:t>L</w:t>
            </w:r>
            <w:r>
              <w:rPr>
                <w:rFonts w:ascii="BarnaulGrotesk" w:hAnsi="BarnaulGrotesk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4" w:space="0" w:color="FFFFFF" w:themeColor="background1"/>
            </w:tcBorders>
            <w:shd w:val="clear" w:color="auto" w:fill="B4C6E7" w:themeFill="accent1" w:themeFillTint="66"/>
          </w:tcPr>
          <w:p w14:paraId="74C86146" w14:textId="7AFFAAFB" w:rsidR="00A12837" w:rsidRDefault="00A12837" w:rsidP="00BC57CC">
            <w:pPr>
              <w:jc w:val="center"/>
              <w:rPr>
                <w:rFonts w:ascii="BarnaulGrotesk" w:hAnsi="BarnaulGrotesk"/>
                <w:b/>
                <w:bCs/>
                <w:sz w:val="18"/>
                <w:szCs w:val="18"/>
                <w:lang w:val="en-US"/>
              </w:rPr>
            </w:pPr>
            <w:r w:rsidRPr="00F00C0C">
              <w:rPr>
                <w:rFonts w:ascii="BarnaulGrotesk" w:hAnsi="BarnaulGrotesk"/>
                <w:b/>
                <w:bCs/>
                <w:sz w:val="18"/>
                <w:szCs w:val="18"/>
                <w:lang w:val="en-US"/>
              </w:rPr>
              <w:t>H</w:t>
            </w:r>
          </w:p>
        </w:tc>
        <w:tc>
          <w:tcPr>
            <w:tcW w:w="992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4" w:space="0" w:color="FFFFFF" w:themeColor="background1"/>
            </w:tcBorders>
            <w:shd w:val="clear" w:color="auto" w:fill="B4C6E7" w:themeFill="accent1" w:themeFillTint="66"/>
          </w:tcPr>
          <w:p w14:paraId="4648A56D" w14:textId="56AA3BCE" w:rsidR="00A12837" w:rsidRPr="00E22DB9" w:rsidRDefault="00A12837" w:rsidP="00BC57CC">
            <w:pPr>
              <w:jc w:val="center"/>
              <w:rPr>
                <w:rFonts w:ascii="BarnaulGrotesk" w:hAnsi="BarnaulGrotesk"/>
                <w:b/>
                <w:bCs/>
                <w:sz w:val="18"/>
                <w:szCs w:val="18"/>
              </w:rPr>
            </w:pPr>
            <w:r w:rsidRPr="00F00C0C">
              <w:rPr>
                <w:rFonts w:ascii="BarnaulGrotesk" w:hAnsi="BarnaulGrotesk"/>
                <w:b/>
                <w:bCs/>
                <w:sz w:val="18"/>
                <w:szCs w:val="18"/>
                <w:lang w:val="en-US"/>
              </w:rPr>
              <w:t>H</w:t>
            </w:r>
            <w:r>
              <w:rPr>
                <w:rFonts w:ascii="BarnaulGrotesk" w:hAnsi="BarnaulGrotesk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top w:val="single" w:sz="2" w:space="0" w:color="FFFFFF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B4C6E7" w:themeFill="accent1" w:themeFillTint="66"/>
          </w:tcPr>
          <w:p w14:paraId="5F1C0F0E" w14:textId="09B0C702" w:rsidR="00A12837" w:rsidRPr="00E22DB9" w:rsidRDefault="00A12837" w:rsidP="00BC57CC">
            <w:pPr>
              <w:jc w:val="center"/>
              <w:rPr>
                <w:rFonts w:ascii="BarnaulGrotesk" w:hAnsi="BarnaulGrotesk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BarnaulGrotesk" w:hAnsi="BarnaulGrotesk"/>
                <w:b/>
                <w:bCs/>
                <w:sz w:val="18"/>
                <w:szCs w:val="18"/>
                <w:lang w:val="en-US"/>
              </w:rPr>
              <w:t>b</w:t>
            </w:r>
          </w:p>
        </w:tc>
        <w:tc>
          <w:tcPr>
            <w:tcW w:w="2058" w:type="dxa"/>
            <w:tcBorders>
              <w:top w:val="single" w:sz="2" w:space="0" w:color="FFFFFF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B4C6E7" w:themeFill="accent1" w:themeFillTint="66"/>
          </w:tcPr>
          <w:p w14:paraId="6BFF2F1F" w14:textId="3C07CCAB" w:rsidR="00A12837" w:rsidRPr="00E22DB9" w:rsidRDefault="00A12837" w:rsidP="00BC57CC">
            <w:pPr>
              <w:jc w:val="center"/>
              <w:rPr>
                <w:rFonts w:ascii="BarnaulGrotesk" w:hAnsi="BarnaulGrotesk"/>
                <w:b/>
                <w:bCs/>
                <w:sz w:val="18"/>
                <w:szCs w:val="18"/>
              </w:rPr>
            </w:pPr>
            <w:r>
              <w:rPr>
                <w:rFonts w:ascii="BarnaulGrotesk" w:hAnsi="BarnaulGrotesk"/>
                <w:b/>
                <w:bCs/>
                <w:sz w:val="18"/>
                <w:szCs w:val="18"/>
              </w:rPr>
              <w:t>Масса, кг</w:t>
            </w:r>
          </w:p>
        </w:tc>
      </w:tr>
      <w:tr w:rsidR="00A12837" w14:paraId="11161B8C" w14:textId="77777777" w:rsidTr="00A12837">
        <w:trPr>
          <w:trHeight w:val="563"/>
          <w:tblHeader/>
        </w:trPr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14:paraId="4D90C788" w14:textId="636E3ED5" w:rsidR="00A12837" w:rsidRPr="00746225" w:rsidRDefault="00A12837" w:rsidP="00E22DB9">
            <w:pPr>
              <w:jc w:val="center"/>
              <w:rPr>
                <w:rFonts w:ascii="BarnaulGrotesk" w:hAnsi="BarnaulGrotesk"/>
                <w:sz w:val="20"/>
                <w:szCs w:val="20"/>
              </w:rPr>
            </w:pPr>
            <w:r>
              <w:rPr>
                <w:rFonts w:ascii="BarnaulGrotesk" w:hAnsi="BarnaulGrotesk" w:cs="Times New Roman"/>
                <w:sz w:val="20"/>
                <w:szCs w:val="20"/>
              </w:rPr>
              <w:t>25</w:t>
            </w:r>
          </w:p>
        </w:tc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14:paraId="50E4309D" w14:textId="2ACD3082" w:rsidR="00A12837" w:rsidRPr="00746225" w:rsidRDefault="00A12837" w:rsidP="00E22DB9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  <w:r>
              <w:rPr>
                <w:rFonts w:ascii="BarnaulGrotesk" w:hAnsi="BarnaulGrotesk" w:cs="Times New Roman"/>
                <w:sz w:val="20"/>
                <w:szCs w:val="20"/>
              </w:rPr>
              <w:t>с ручным дублером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vAlign w:val="center"/>
          </w:tcPr>
          <w:p w14:paraId="46438545" w14:textId="17CAB5CD" w:rsidR="00A12837" w:rsidRPr="00746225" w:rsidRDefault="00A12837" w:rsidP="00E22DB9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  <w:r w:rsidRPr="00E22DB9">
              <w:rPr>
                <w:rFonts w:ascii="BarnaulGrotesk" w:hAnsi="BarnaulGrotesk" w:cs="Times New Roman"/>
                <w:sz w:val="20"/>
                <w:szCs w:val="20"/>
              </w:rPr>
              <w:t>160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14:paraId="275C923E" w14:textId="3FE883F2" w:rsidR="00A12837" w:rsidRPr="00746225" w:rsidRDefault="00A12837" w:rsidP="00E22DB9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  <w:r w:rsidRPr="00E22DB9">
              <w:rPr>
                <w:rFonts w:ascii="BarnaulGrotesk" w:hAnsi="BarnaulGrotesk" w:cs="Times New Roman"/>
                <w:sz w:val="20"/>
                <w:szCs w:val="20"/>
              </w:rPr>
              <w:t>230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14:paraId="256316C3" w14:textId="587E4E54" w:rsidR="00A12837" w:rsidRPr="00746225" w:rsidRDefault="00A12837" w:rsidP="00E22DB9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  <w:r w:rsidRPr="00E22DB9">
              <w:rPr>
                <w:rFonts w:ascii="BarnaulGrotesk" w:hAnsi="BarnaulGrotesk" w:cs="Times New Roman"/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56D0031" w14:textId="16BAFFFD" w:rsidR="00A12837" w:rsidRPr="00746225" w:rsidRDefault="00A12837" w:rsidP="00E22DB9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  <w:r>
              <w:rPr>
                <w:rFonts w:ascii="BarnaulGrotesk" w:hAnsi="BarnaulGrotesk" w:cs="Times New Roman"/>
                <w:sz w:val="20"/>
                <w:szCs w:val="20"/>
              </w:rPr>
              <w:t>110</w:t>
            </w:r>
          </w:p>
        </w:tc>
        <w:tc>
          <w:tcPr>
            <w:tcW w:w="1065" w:type="dxa"/>
            <w:vMerge w:val="restart"/>
            <w:tcBorders>
              <w:left w:val="nil"/>
              <w:right w:val="nil"/>
            </w:tcBorders>
            <w:vAlign w:val="center"/>
          </w:tcPr>
          <w:p w14:paraId="5799AFBC" w14:textId="291227B4" w:rsidR="00A12837" w:rsidRPr="00746225" w:rsidRDefault="00A12837" w:rsidP="00E22DB9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  <w:r w:rsidRPr="00E22DB9">
              <w:rPr>
                <w:rFonts w:ascii="BarnaulGrotesk" w:hAnsi="BarnaulGrotesk" w:cs="Times New Roman"/>
                <w:sz w:val="20"/>
                <w:szCs w:val="20"/>
              </w:rPr>
              <w:t>14</w:t>
            </w:r>
          </w:p>
        </w:tc>
        <w:tc>
          <w:tcPr>
            <w:tcW w:w="2058" w:type="dxa"/>
            <w:vMerge w:val="restart"/>
            <w:tcBorders>
              <w:left w:val="nil"/>
              <w:right w:val="nil"/>
            </w:tcBorders>
            <w:vAlign w:val="center"/>
          </w:tcPr>
          <w:p w14:paraId="21AD5156" w14:textId="3889EC79" w:rsidR="00A12837" w:rsidRPr="00746225" w:rsidRDefault="00A12837" w:rsidP="00E22DB9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  <w:r w:rsidRPr="00E22DB9">
              <w:rPr>
                <w:rFonts w:ascii="BarnaulGrotesk" w:hAnsi="BarnaulGrotesk" w:cs="Times New Roman"/>
                <w:sz w:val="20"/>
                <w:szCs w:val="20"/>
              </w:rPr>
              <w:t>9,5</w:t>
            </w:r>
          </w:p>
        </w:tc>
      </w:tr>
      <w:tr w:rsidR="00A12837" w14:paraId="5B7F4519" w14:textId="77777777" w:rsidTr="00A12837">
        <w:trPr>
          <w:trHeight w:hRule="exact" w:val="488"/>
          <w:tblHeader/>
        </w:trPr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14:paraId="12C66B0B" w14:textId="77777777" w:rsidR="00A12837" w:rsidRDefault="00A12837" w:rsidP="00E22DB9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14:paraId="610533D3" w14:textId="75158B71" w:rsidR="00A12837" w:rsidRPr="00746225" w:rsidRDefault="00A12837" w:rsidP="00E22DB9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  <w:r>
              <w:rPr>
                <w:rFonts w:ascii="BarnaulGrotesk" w:hAnsi="BarnaulGrotesk" w:cs="Times New Roman"/>
                <w:sz w:val="20"/>
                <w:szCs w:val="20"/>
              </w:rPr>
              <w:t>без ручного дублера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1FA213A6" w14:textId="77777777" w:rsidR="00A12837" w:rsidRPr="00E22DB9" w:rsidRDefault="00A12837" w:rsidP="00E22DB9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14:paraId="27D893A9" w14:textId="77777777" w:rsidR="00A12837" w:rsidRPr="00E22DB9" w:rsidRDefault="00A12837" w:rsidP="00E22DB9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14:paraId="3AA57164" w14:textId="77777777" w:rsidR="00A12837" w:rsidRPr="00E22DB9" w:rsidRDefault="00A12837" w:rsidP="00E22DB9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7FBEF9A" w14:textId="29EA303B" w:rsidR="00A12837" w:rsidRPr="00746225" w:rsidRDefault="00A12837" w:rsidP="00E22DB9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  <w:r>
              <w:rPr>
                <w:rFonts w:ascii="BarnaulGrotesk" w:hAnsi="BarnaulGrotesk" w:cs="Times New Roman"/>
                <w:sz w:val="20"/>
                <w:szCs w:val="20"/>
              </w:rPr>
              <w:t>91</w:t>
            </w:r>
          </w:p>
        </w:tc>
        <w:tc>
          <w:tcPr>
            <w:tcW w:w="1065" w:type="dxa"/>
            <w:vMerge/>
            <w:tcBorders>
              <w:left w:val="nil"/>
              <w:right w:val="nil"/>
            </w:tcBorders>
            <w:vAlign w:val="center"/>
          </w:tcPr>
          <w:p w14:paraId="1723E4D4" w14:textId="77777777" w:rsidR="00A12837" w:rsidRPr="00E22DB9" w:rsidRDefault="00A12837" w:rsidP="00E22DB9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left w:val="nil"/>
              <w:right w:val="nil"/>
            </w:tcBorders>
            <w:vAlign w:val="center"/>
          </w:tcPr>
          <w:p w14:paraId="570E527C" w14:textId="77777777" w:rsidR="00A12837" w:rsidRPr="00E22DB9" w:rsidRDefault="00A12837" w:rsidP="00E22DB9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</w:p>
        </w:tc>
      </w:tr>
      <w:tr w:rsidR="00A12837" w14:paraId="1D5D110D" w14:textId="77777777" w:rsidTr="00A12837">
        <w:trPr>
          <w:trHeight w:val="507"/>
          <w:tblHeader/>
        </w:trPr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14:paraId="182B9265" w14:textId="1B475ECC" w:rsidR="00A12837" w:rsidRPr="00746225" w:rsidRDefault="00A12837" w:rsidP="00A12837">
            <w:pPr>
              <w:jc w:val="center"/>
              <w:rPr>
                <w:rFonts w:ascii="BarnaulGrotesk" w:hAnsi="BarnaulGrotesk"/>
                <w:sz w:val="20"/>
                <w:szCs w:val="20"/>
              </w:rPr>
            </w:pPr>
            <w:r>
              <w:rPr>
                <w:rFonts w:ascii="BarnaulGrotesk" w:hAnsi="BarnaulGrotesk"/>
                <w:sz w:val="20"/>
                <w:szCs w:val="20"/>
              </w:rPr>
              <w:t>40</w:t>
            </w:r>
          </w:p>
        </w:tc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14:paraId="36217446" w14:textId="0FB91898" w:rsidR="00A12837" w:rsidRPr="00746225" w:rsidRDefault="00A12837" w:rsidP="00A12837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  <w:r>
              <w:rPr>
                <w:rFonts w:ascii="BarnaulGrotesk" w:hAnsi="BarnaulGrotesk" w:cs="Times New Roman"/>
                <w:sz w:val="20"/>
                <w:szCs w:val="20"/>
              </w:rPr>
              <w:t>с ручным дублером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vAlign w:val="center"/>
          </w:tcPr>
          <w:p w14:paraId="5A9BD992" w14:textId="169E0274" w:rsidR="00A12837" w:rsidRPr="00746225" w:rsidRDefault="00A12837" w:rsidP="00A12837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  <w:r w:rsidRPr="00E22DB9">
              <w:rPr>
                <w:rFonts w:ascii="BarnaulGrotesk" w:hAnsi="BarnaulGrotesk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14:paraId="27F6AEAD" w14:textId="09A4837D" w:rsidR="00A12837" w:rsidRPr="00746225" w:rsidRDefault="00A12837" w:rsidP="00A12837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  <w:r w:rsidRPr="00E22DB9">
              <w:rPr>
                <w:rFonts w:ascii="BarnaulGrotesk" w:hAnsi="BarnaulGrotesk" w:cs="Times New Roman"/>
                <w:sz w:val="20"/>
                <w:szCs w:val="20"/>
              </w:rPr>
              <w:t>285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14:paraId="3D97E742" w14:textId="62EF7139" w:rsidR="00A12837" w:rsidRPr="00746225" w:rsidRDefault="00A12837" w:rsidP="00A12837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  <w:r w:rsidRPr="00E22DB9">
              <w:rPr>
                <w:rFonts w:ascii="BarnaulGrotesk" w:hAnsi="BarnaulGrotesk" w:cs="Times New Roman"/>
                <w:sz w:val="20"/>
                <w:szCs w:val="20"/>
              </w:rPr>
              <w:t>170-180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78FA29A" w14:textId="37F3FA50" w:rsidR="00A12837" w:rsidRPr="00746225" w:rsidRDefault="00A12837" w:rsidP="00A12837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  <w:r>
              <w:rPr>
                <w:rFonts w:ascii="BarnaulGrotesk" w:hAnsi="BarnaulGrotesk" w:cs="Times New Roman"/>
                <w:sz w:val="20"/>
                <w:szCs w:val="20"/>
              </w:rPr>
              <w:t>135</w:t>
            </w:r>
          </w:p>
        </w:tc>
        <w:tc>
          <w:tcPr>
            <w:tcW w:w="1065" w:type="dxa"/>
            <w:vMerge w:val="restart"/>
            <w:tcBorders>
              <w:left w:val="nil"/>
              <w:right w:val="nil"/>
            </w:tcBorders>
            <w:vAlign w:val="center"/>
          </w:tcPr>
          <w:p w14:paraId="241EFC8C" w14:textId="64484137" w:rsidR="00A12837" w:rsidRPr="00746225" w:rsidRDefault="00A12837" w:rsidP="00A12837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  <w:r w:rsidRPr="00E22DB9">
              <w:rPr>
                <w:rFonts w:ascii="BarnaulGrotesk" w:hAnsi="BarnaulGrotesk" w:cs="Times New Roman"/>
                <w:sz w:val="20"/>
                <w:szCs w:val="20"/>
              </w:rPr>
              <w:t>16</w:t>
            </w:r>
          </w:p>
        </w:tc>
        <w:tc>
          <w:tcPr>
            <w:tcW w:w="2058" w:type="dxa"/>
            <w:vMerge w:val="restart"/>
            <w:tcBorders>
              <w:left w:val="nil"/>
              <w:right w:val="nil"/>
            </w:tcBorders>
            <w:vAlign w:val="center"/>
          </w:tcPr>
          <w:p w14:paraId="2C5D9655" w14:textId="42FAD33E" w:rsidR="00A12837" w:rsidRPr="00746225" w:rsidRDefault="00A12837" w:rsidP="00A12837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  <w:r w:rsidRPr="00E22DB9">
              <w:rPr>
                <w:rFonts w:ascii="BarnaulGrotesk" w:hAnsi="BarnaulGrotesk" w:cs="Times New Roman"/>
                <w:sz w:val="20"/>
                <w:szCs w:val="20"/>
              </w:rPr>
              <w:t>15,2</w:t>
            </w:r>
          </w:p>
        </w:tc>
      </w:tr>
      <w:tr w:rsidR="00A12837" w14:paraId="3AA5C554" w14:textId="77777777" w:rsidTr="008D6D6F">
        <w:trPr>
          <w:trHeight w:hRule="exact" w:val="578"/>
          <w:tblHeader/>
        </w:trPr>
        <w:tc>
          <w:tcPr>
            <w:tcW w:w="1275" w:type="dxa"/>
            <w:vMerge/>
            <w:tcBorders>
              <w:left w:val="nil"/>
              <w:right w:val="nil"/>
            </w:tcBorders>
          </w:tcPr>
          <w:p w14:paraId="2006DC2C" w14:textId="77777777" w:rsidR="00A12837" w:rsidRDefault="00A12837" w:rsidP="00A12837">
            <w:pPr>
              <w:jc w:val="center"/>
              <w:rPr>
                <w:rFonts w:ascii="BarnaulGrotesk" w:hAnsi="BarnaulGrotesk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14:paraId="4239537C" w14:textId="4AF148F3" w:rsidR="00A12837" w:rsidRPr="00746225" w:rsidRDefault="00A12837" w:rsidP="00A12837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  <w:r>
              <w:rPr>
                <w:rFonts w:ascii="BarnaulGrotesk" w:hAnsi="BarnaulGrotesk" w:cs="Times New Roman"/>
                <w:sz w:val="20"/>
                <w:szCs w:val="20"/>
              </w:rPr>
              <w:t>без ручного дублера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14:paraId="2C448B2C" w14:textId="77777777" w:rsidR="00A12837" w:rsidRPr="00E22DB9" w:rsidRDefault="00A12837" w:rsidP="00A12837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14:paraId="5C9BE9A1" w14:textId="77777777" w:rsidR="00A12837" w:rsidRPr="00E22DB9" w:rsidRDefault="00A12837" w:rsidP="00A12837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14:paraId="645EACBD" w14:textId="77777777" w:rsidR="00A12837" w:rsidRPr="00E22DB9" w:rsidRDefault="00A12837" w:rsidP="00A12837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F15B40A" w14:textId="0C00459D" w:rsidR="00A12837" w:rsidRPr="00746225" w:rsidRDefault="00A12837" w:rsidP="00A12837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  <w:r>
              <w:rPr>
                <w:rFonts w:ascii="BarnaulGrotesk" w:hAnsi="BarnaulGrotesk" w:cs="Times New Roman"/>
                <w:sz w:val="20"/>
                <w:szCs w:val="20"/>
              </w:rPr>
              <w:t>105</w:t>
            </w:r>
          </w:p>
        </w:tc>
        <w:tc>
          <w:tcPr>
            <w:tcW w:w="1065" w:type="dxa"/>
            <w:vMerge/>
            <w:tcBorders>
              <w:left w:val="nil"/>
              <w:right w:val="nil"/>
            </w:tcBorders>
          </w:tcPr>
          <w:p w14:paraId="1EA8B442" w14:textId="77777777" w:rsidR="00A12837" w:rsidRPr="00E22DB9" w:rsidRDefault="00A12837" w:rsidP="00A12837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left w:val="nil"/>
              <w:right w:val="nil"/>
            </w:tcBorders>
          </w:tcPr>
          <w:p w14:paraId="49180C89" w14:textId="77777777" w:rsidR="00A12837" w:rsidRPr="00E22DB9" w:rsidRDefault="00A12837" w:rsidP="00A12837">
            <w:pPr>
              <w:jc w:val="center"/>
              <w:rPr>
                <w:rFonts w:ascii="BarnaulGrotesk" w:hAnsi="BarnaulGrotesk" w:cs="Times New Roman"/>
                <w:sz w:val="20"/>
                <w:szCs w:val="20"/>
              </w:rPr>
            </w:pPr>
          </w:p>
        </w:tc>
      </w:tr>
      <w:bookmarkEnd w:id="20"/>
      <w:bookmarkEnd w:id="21"/>
    </w:tbl>
    <w:p w14:paraId="55C5DC00" w14:textId="77777777" w:rsidR="009C13A6" w:rsidRDefault="009C13A6" w:rsidP="00B05E1D">
      <w:pPr>
        <w:jc w:val="center"/>
      </w:pPr>
    </w:p>
    <w:sectPr w:rsidR="009C13A6" w:rsidSect="00193ABF">
      <w:pgSz w:w="11906" w:h="16838"/>
      <w:pgMar w:top="1389" w:right="851" w:bottom="964" w:left="1701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E8DA" w14:textId="77777777" w:rsidR="00D06F6B" w:rsidRDefault="00D06F6B" w:rsidP="009F4C25">
      <w:pPr>
        <w:spacing w:after="0" w:line="240" w:lineRule="auto"/>
      </w:pPr>
      <w:r>
        <w:separator/>
      </w:r>
    </w:p>
  </w:endnote>
  <w:endnote w:type="continuationSeparator" w:id="0">
    <w:p w14:paraId="5A2169E4" w14:textId="77777777" w:rsidR="00D06F6B" w:rsidRDefault="00D06F6B" w:rsidP="009F4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NeueLT W1G 47 LtCn">
    <w:altName w:val="Arial"/>
    <w:charset w:val="CC"/>
    <w:family w:val="swiss"/>
    <w:pitch w:val="default"/>
    <w:sig w:usb0="00000000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  <w:font w:name="BarnaulGrotesk">
    <w:panose1 w:val="020B0503030504020204"/>
    <w:charset w:val="CC"/>
    <w:family w:val="swiss"/>
    <w:pitch w:val="variable"/>
    <w:sig w:usb0="800002A7" w:usb1="1000004A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rnaulGrotesk Medium">
    <w:panose1 w:val="020B0603030504020204"/>
    <w:charset w:val="CC"/>
    <w:family w:val="swiss"/>
    <w:pitch w:val="variable"/>
    <w:sig w:usb0="800002A7" w:usb1="1000004A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6C6C9" w14:textId="23FBFD62" w:rsidR="00A7422A" w:rsidRDefault="00A7422A">
    <w:pPr>
      <w:pStyle w:val="a5"/>
    </w:pPr>
    <w:r w:rsidRPr="00A7422A">
      <w:rPr>
        <w:rFonts w:eastAsiaTheme="minorEastAsia" w:cs="Times New Roman"/>
        <w:color w:val="2F5496" w:themeColor="accent1" w:themeShade="BF"/>
        <w:sz w:val="36"/>
        <w:szCs w:val="36"/>
        <w:shd w:val="clear" w:color="auto" w:fill="2F5496" w:themeFill="accent1" w:themeFillShade="BF"/>
      </w:rPr>
      <w:t xml:space="preserve">    </w:t>
    </w:r>
    <w:r w:rsidRPr="00A7422A">
      <w:rPr>
        <w:rFonts w:eastAsiaTheme="minorEastAsia" w:cs="Times New Roman"/>
        <w:color w:val="FFFFFF" w:themeColor="background1"/>
        <w:sz w:val="36"/>
        <w:szCs w:val="36"/>
        <w:shd w:val="clear" w:color="auto" w:fill="2F5496" w:themeFill="accent1" w:themeFillShade="BF"/>
      </w:rPr>
      <w:fldChar w:fldCharType="begin"/>
    </w:r>
    <w:r w:rsidRPr="00A7422A">
      <w:rPr>
        <w:color w:val="FFFFFF" w:themeColor="background1"/>
        <w:sz w:val="36"/>
        <w:szCs w:val="36"/>
        <w:shd w:val="clear" w:color="auto" w:fill="2F5496" w:themeFill="accent1" w:themeFillShade="BF"/>
      </w:rPr>
      <w:instrText>PAGE   \* MERGEFORMAT</w:instrText>
    </w:r>
    <w:r w:rsidRPr="00A7422A">
      <w:rPr>
        <w:rFonts w:eastAsiaTheme="minorEastAsia" w:cs="Times New Roman"/>
        <w:color w:val="FFFFFF" w:themeColor="background1"/>
        <w:sz w:val="36"/>
        <w:szCs w:val="36"/>
        <w:shd w:val="clear" w:color="auto" w:fill="2F5496" w:themeFill="accent1" w:themeFillShade="BF"/>
      </w:rPr>
      <w:fldChar w:fldCharType="separate"/>
    </w:r>
    <w:r w:rsidRPr="00A7422A">
      <w:rPr>
        <w:rFonts w:eastAsiaTheme="minorEastAsia" w:cs="Times New Roman"/>
        <w:color w:val="FFFFFF" w:themeColor="background1"/>
        <w:sz w:val="36"/>
        <w:szCs w:val="36"/>
        <w:shd w:val="clear" w:color="auto" w:fill="2F5496" w:themeFill="accent1" w:themeFillShade="BF"/>
      </w:rPr>
      <w:t>1</w:t>
    </w:r>
    <w:r w:rsidRPr="00A7422A">
      <w:rPr>
        <w:rFonts w:asciiTheme="majorHAnsi" w:eastAsiaTheme="majorEastAsia" w:hAnsiTheme="majorHAnsi" w:cstheme="majorBidi"/>
        <w:color w:val="FFFFFF" w:themeColor="background1"/>
        <w:sz w:val="36"/>
        <w:szCs w:val="36"/>
        <w:shd w:val="clear" w:color="auto" w:fill="2F5496" w:themeFill="accent1" w:themeFillShade="BF"/>
      </w:rPr>
      <w:fldChar w:fldCharType="end"/>
    </w:r>
    <w:r w:rsidRPr="00016352">
      <w:rPr>
        <w:rFonts w:ascii="BarnaulGrotesk" w:eastAsiaTheme="minorEastAsia" w:hAnsi="BarnaulGrotesk" w:cs="Times New Roman"/>
        <w:color w:val="2F5496" w:themeColor="accent1" w:themeShade="BF"/>
        <w:sz w:val="36"/>
        <w:szCs w:val="36"/>
        <w:u w:val="single"/>
      </w:rPr>
      <w:t xml:space="preserve"> </w:t>
    </w:r>
    <w:r>
      <w:rPr>
        <w:rFonts w:ascii="BarnaulGrotesk" w:eastAsiaTheme="minorEastAsia" w:hAnsi="BarnaulGrotesk" w:cs="Times New Roman"/>
        <w:color w:val="2F5496" w:themeColor="accent1" w:themeShade="BF"/>
        <w:sz w:val="36"/>
        <w:szCs w:val="36"/>
        <w:u w:val="single"/>
      </w:rPr>
      <w:t xml:space="preserve">         </w:t>
    </w:r>
    <w:r w:rsidRPr="00016352">
      <w:rPr>
        <w:rFonts w:ascii="BarnaulGrotesk" w:eastAsiaTheme="minorEastAsia" w:hAnsi="BarnaulGrotesk" w:cs="Times New Roman"/>
        <w:color w:val="2F5496" w:themeColor="accent1" w:themeShade="BF"/>
        <w:sz w:val="36"/>
        <w:szCs w:val="36"/>
        <w:u w:val="single"/>
      </w:rPr>
      <w:t xml:space="preserve">АО «ПЗТА», +7(8412)35-10-00, </w:t>
    </w:r>
    <w:hyperlink r:id="rId1" w:history="1">
      <w:r w:rsidRPr="00016352">
        <w:rPr>
          <w:rStyle w:val="a8"/>
          <w:rFonts w:ascii="BarnaulGrotesk" w:eastAsiaTheme="minorEastAsia" w:hAnsi="BarnaulGrotesk" w:cs="Times New Roman"/>
          <w:color w:val="2F5496" w:themeColor="accent1" w:themeShade="BF"/>
          <w:sz w:val="36"/>
          <w:szCs w:val="36"/>
          <w:lang w:val="en-US"/>
        </w:rPr>
        <w:t>sale</w:t>
      </w:r>
      <w:r w:rsidRPr="00016352">
        <w:rPr>
          <w:rStyle w:val="a8"/>
          <w:rFonts w:ascii="BarnaulGrotesk" w:eastAsiaTheme="minorEastAsia" w:hAnsi="BarnaulGrotesk" w:cs="Times New Roman"/>
          <w:color w:val="2F5496" w:themeColor="accent1" w:themeShade="BF"/>
          <w:sz w:val="36"/>
          <w:szCs w:val="36"/>
        </w:rPr>
        <w:t>@</w:t>
      </w:r>
      <w:r w:rsidRPr="00016352">
        <w:rPr>
          <w:rStyle w:val="a8"/>
          <w:rFonts w:ascii="BarnaulGrotesk" w:eastAsiaTheme="minorEastAsia" w:hAnsi="BarnaulGrotesk" w:cs="Times New Roman"/>
          <w:color w:val="2F5496" w:themeColor="accent1" w:themeShade="BF"/>
          <w:sz w:val="36"/>
          <w:szCs w:val="36"/>
          <w:lang w:val="en-US"/>
        </w:rPr>
        <w:t>pzta</w:t>
      </w:r>
      <w:r w:rsidRPr="00016352">
        <w:rPr>
          <w:rStyle w:val="a8"/>
          <w:rFonts w:ascii="BarnaulGrotesk" w:eastAsiaTheme="minorEastAsia" w:hAnsi="BarnaulGrotesk" w:cs="Times New Roman"/>
          <w:color w:val="2F5496" w:themeColor="accent1" w:themeShade="BF"/>
          <w:sz w:val="36"/>
          <w:szCs w:val="36"/>
        </w:rPr>
        <w:t>.</w:t>
      </w:r>
      <w:r w:rsidRPr="00016352">
        <w:rPr>
          <w:rStyle w:val="a8"/>
          <w:rFonts w:ascii="BarnaulGrotesk" w:eastAsiaTheme="minorEastAsia" w:hAnsi="BarnaulGrotesk" w:cs="Times New Roman"/>
          <w:color w:val="2F5496" w:themeColor="accent1" w:themeShade="BF"/>
          <w:sz w:val="36"/>
          <w:szCs w:val="36"/>
          <w:lang w:val="en-US"/>
        </w:rPr>
        <w:t>ru</w:t>
      </w:r>
    </w:hyperlink>
    <w:r w:rsidRPr="00016352">
      <w:rPr>
        <w:rFonts w:ascii="BarnaulGrotesk" w:eastAsiaTheme="minorEastAsia" w:hAnsi="BarnaulGrotesk" w:cs="Times New Roman"/>
        <w:color w:val="2F5496" w:themeColor="accent1" w:themeShade="BF"/>
        <w:sz w:val="36"/>
        <w:szCs w:val="36"/>
        <w:u w:val="single"/>
      </w:rPr>
      <w:t xml:space="preserve">, </w:t>
    </w:r>
    <w:hyperlink r:id="rId2" w:history="1">
      <w:r w:rsidRPr="00016352">
        <w:rPr>
          <w:rStyle w:val="a8"/>
          <w:rFonts w:ascii="BarnaulGrotesk" w:eastAsiaTheme="minorEastAsia" w:hAnsi="BarnaulGrotesk" w:cs="Times New Roman"/>
          <w:color w:val="2F5496" w:themeColor="accent1" w:themeShade="BF"/>
          <w:sz w:val="36"/>
          <w:szCs w:val="36"/>
          <w:lang w:val="en-US"/>
        </w:rPr>
        <w:t>www</w:t>
      </w:r>
      <w:r w:rsidRPr="00016352">
        <w:rPr>
          <w:rStyle w:val="a8"/>
          <w:rFonts w:ascii="BarnaulGrotesk" w:eastAsiaTheme="minorEastAsia" w:hAnsi="BarnaulGrotesk" w:cs="Times New Roman"/>
          <w:color w:val="2F5496" w:themeColor="accent1" w:themeShade="BF"/>
          <w:sz w:val="36"/>
          <w:szCs w:val="36"/>
        </w:rPr>
        <w:t>.</w:t>
      </w:r>
      <w:r w:rsidRPr="00016352">
        <w:rPr>
          <w:rStyle w:val="a8"/>
          <w:rFonts w:ascii="BarnaulGrotesk" w:eastAsiaTheme="minorEastAsia" w:hAnsi="BarnaulGrotesk" w:cs="Times New Roman"/>
          <w:color w:val="2F5496" w:themeColor="accent1" w:themeShade="BF"/>
          <w:sz w:val="36"/>
          <w:szCs w:val="36"/>
          <w:lang w:val="en-US"/>
        </w:rPr>
        <w:t>pzta</w:t>
      </w:r>
      <w:r w:rsidRPr="00016352">
        <w:rPr>
          <w:rStyle w:val="a8"/>
          <w:rFonts w:ascii="BarnaulGrotesk" w:eastAsiaTheme="minorEastAsia" w:hAnsi="BarnaulGrotesk" w:cs="Times New Roman"/>
          <w:color w:val="2F5496" w:themeColor="accent1" w:themeShade="BF"/>
          <w:sz w:val="36"/>
          <w:szCs w:val="36"/>
        </w:rPr>
        <w:t>.</w:t>
      </w:r>
      <w:r w:rsidRPr="00016352">
        <w:rPr>
          <w:rStyle w:val="a8"/>
          <w:rFonts w:ascii="BarnaulGrotesk" w:eastAsiaTheme="minorEastAsia" w:hAnsi="BarnaulGrotesk" w:cs="Times New Roman"/>
          <w:color w:val="2F5496" w:themeColor="accent1" w:themeShade="BF"/>
          <w:sz w:val="36"/>
          <w:szCs w:val="36"/>
          <w:lang w:val="en-US"/>
        </w:rPr>
        <w:t>ru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6" w:name="_Hlk209168396" w:displacedByCustomXml="next"/>
  <w:sdt>
    <w:sdtPr>
      <w:rPr>
        <w:rFonts w:ascii="BarnaulGrotesk" w:eastAsiaTheme="minorEastAsia" w:hAnsi="BarnaulGrotesk" w:cs="Times New Roman"/>
        <w:sz w:val="40"/>
        <w:szCs w:val="40"/>
      </w:rPr>
      <w:id w:val="-1969804772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FFFFFF" w:themeColor="background1"/>
      </w:rPr>
    </w:sdtEndPr>
    <w:sdtContent>
      <w:p w14:paraId="7EC773A8" w14:textId="47B2C1A8" w:rsidR="00D25CEA" w:rsidRPr="00016352" w:rsidRDefault="00D25CEA">
        <w:pPr>
          <w:pStyle w:val="a5"/>
          <w:rPr>
            <w:rFonts w:asciiTheme="majorHAnsi" w:eastAsiaTheme="majorEastAsia" w:hAnsiTheme="majorHAnsi" w:cstheme="majorBidi"/>
            <w:color w:val="FFFFFF" w:themeColor="background1"/>
            <w:sz w:val="40"/>
            <w:szCs w:val="40"/>
          </w:rPr>
        </w:pPr>
        <w:r w:rsidRPr="00016352">
          <w:rPr>
            <w:rFonts w:ascii="BarnaulGrotesk" w:eastAsiaTheme="minorEastAsia" w:hAnsi="BarnaulGrotesk" w:cs="Times New Roman"/>
            <w:color w:val="2F5496" w:themeColor="accent1" w:themeShade="BF"/>
            <w:sz w:val="36"/>
            <w:szCs w:val="36"/>
            <w:u w:val="single"/>
          </w:rPr>
          <w:t xml:space="preserve">АО «ПЗТА», +7(8412)35-10-00, </w:t>
        </w:r>
        <w:hyperlink r:id="rId1" w:history="1">
          <w:r w:rsidRPr="00016352">
            <w:rPr>
              <w:rStyle w:val="a8"/>
              <w:rFonts w:ascii="BarnaulGrotesk" w:eastAsiaTheme="minorEastAsia" w:hAnsi="BarnaulGrotesk" w:cs="Times New Roman"/>
              <w:color w:val="2F5496" w:themeColor="accent1" w:themeShade="BF"/>
              <w:sz w:val="36"/>
              <w:szCs w:val="36"/>
              <w:lang w:val="en-US"/>
            </w:rPr>
            <w:t>sale</w:t>
          </w:r>
          <w:r w:rsidRPr="00016352">
            <w:rPr>
              <w:rStyle w:val="a8"/>
              <w:rFonts w:ascii="BarnaulGrotesk" w:eastAsiaTheme="minorEastAsia" w:hAnsi="BarnaulGrotesk" w:cs="Times New Roman"/>
              <w:color w:val="2F5496" w:themeColor="accent1" w:themeShade="BF"/>
              <w:sz w:val="36"/>
              <w:szCs w:val="36"/>
            </w:rPr>
            <w:t>@</w:t>
          </w:r>
          <w:r w:rsidRPr="00016352">
            <w:rPr>
              <w:rStyle w:val="a8"/>
              <w:rFonts w:ascii="BarnaulGrotesk" w:eastAsiaTheme="minorEastAsia" w:hAnsi="BarnaulGrotesk" w:cs="Times New Roman"/>
              <w:color w:val="2F5496" w:themeColor="accent1" w:themeShade="BF"/>
              <w:sz w:val="36"/>
              <w:szCs w:val="36"/>
              <w:lang w:val="en-US"/>
            </w:rPr>
            <w:t>pzta</w:t>
          </w:r>
          <w:r w:rsidRPr="00016352">
            <w:rPr>
              <w:rStyle w:val="a8"/>
              <w:rFonts w:ascii="BarnaulGrotesk" w:eastAsiaTheme="minorEastAsia" w:hAnsi="BarnaulGrotesk" w:cs="Times New Roman"/>
              <w:color w:val="2F5496" w:themeColor="accent1" w:themeShade="BF"/>
              <w:sz w:val="36"/>
              <w:szCs w:val="36"/>
            </w:rPr>
            <w:t>.</w:t>
          </w:r>
          <w:r w:rsidRPr="00016352">
            <w:rPr>
              <w:rStyle w:val="a8"/>
              <w:rFonts w:ascii="BarnaulGrotesk" w:eastAsiaTheme="minorEastAsia" w:hAnsi="BarnaulGrotesk" w:cs="Times New Roman"/>
              <w:color w:val="2F5496" w:themeColor="accent1" w:themeShade="BF"/>
              <w:sz w:val="36"/>
              <w:szCs w:val="36"/>
              <w:lang w:val="en-US"/>
            </w:rPr>
            <w:t>ru</w:t>
          </w:r>
        </w:hyperlink>
        <w:r w:rsidRPr="00016352">
          <w:rPr>
            <w:rFonts w:ascii="BarnaulGrotesk" w:eastAsiaTheme="minorEastAsia" w:hAnsi="BarnaulGrotesk" w:cs="Times New Roman"/>
            <w:color w:val="2F5496" w:themeColor="accent1" w:themeShade="BF"/>
            <w:sz w:val="36"/>
            <w:szCs w:val="36"/>
            <w:u w:val="single"/>
          </w:rPr>
          <w:t xml:space="preserve">, </w:t>
        </w:r>
        <w:hyperlink r:id="rId2" w:history="1">
          <w:r w:rsidRPr="00A7422A">
            <w:rPr>
              <w:rStyle w:val="a8"/>
              <w:rFonts w:ascii="BarnaulGrotesk" w:eastAsiaTheme="minorEastAsia" w:hAnsi="BarnaulGrotesk" w:cs="Times New Roman"/>
              <w:color w:val="2F5496" w:themeColor="accent1" w:themeShade="BF"/>
              <w:sz w:val="36"/>
              <w:szCs w:val="36"/>
              <w:lang w:val="en-US"/>
            </w:rPr>
            <w:t>www</w:t>
          </w:r>
          <w:r w:rsidRPr="00A7422A">
            <w:rPr>
              <w:rStyle w:val="a8"/>
              <w:rFonts w:ascii="BarnaulGrotesk" w:eastAsiaTheme="minorEastAsia" w:hAnsi="BarnaulGrotesk" w:cs="Times New Roman"/>
              <w:color w:val="2F5496" w:themeColor="accent1" w:themeShade="BF"/>
              <w:sz w:val="36"/>
              <w:szCs w:val="36"/>
            </w:rPr>
            <w:t>.</w:t>
          </w:r>
          <w:r w:rsidRPr="00A7422A">
            <w:rPr>
              <w:rStyle w:val="a8"/>
              <w:rFonts w:ascii="BarnaulGrotesk" w:eastAsiaTheme="minorEastAsia" w:hAnsi="BarnaulGrotesk" w:cs="Times New Roman"/>
              <w:color w:val="2F5496" w:themeColor="accent1" w:themeShade="BF"/>
              <w:sz w:val="36"/>
              <w:szCs w:val="36"/>
              <w:lang w:val="en-US"/>
            </w:rPr>
            <w:t>pzta</w:t>
          </w:r>
          <w:r w:rsidRPr="00A7422A">
            <w:rPr>
              <w:rStyle w:val="a8"/>
              <w:rFonts w:ascii="BarnaulGrotesk" w:eastAsiaTheme="minorEastAsia" w:hAnsi="BarnaulGrotesk" w:cs="Times New Roman"/>
              <w:color w:val="2F5496" w:themeColor="accent1" w:themeShade="BF"/>
              <w:sz w:val="36"/>
              <w:szCs w:val="36"/>
            </w:rPr>
            <w:t>.</w:t>
          </w:r>
          <w:r w:rsidRPr="00A7422A">
            <w:rPr>
              <w:rStyle w:val="a8"/>
              <w:rFonts w:ascii="BarnaulGrotesk" w:eastAsiaTheme="minorEastAsia" w:hAnsi="BarnaulGrotesk" w:cs="Times New Roman"/>
              <w:color w:val="2F5496" w:themeColor="accent1" w:themeShade="BF"/>
              <w:sz w:val="36"/>
              <w:szCs w:val="36"/>
              <w:lang w:val="en-US"/>
            </w:rPr>
            <w:t>ru</w:t>
          </w:r>
        </w:hyperlink>
        <w:bookmarkEnd w:id="16"/>
        <w:r w:rsidRPr="00A7422A">
          <w:rPr>
            <w:rFonts w:ascii="BarnaulGrotesk" w:eastAsiaTheme="minorEastAsia" w:hAnsi="BarnaulGrotesk" w:cs="Times New Roman"/>
            <w:color w:val="2F5496" w:themeColor="accent1" w:themeShade="BF"/>
            <w:sz w:val="36"/>
            <w:szCs w:val="36"/>
            <w:u w:val="single"/>
          </w:rPr>
          <w:t xml:space="preserve">          </w:t>
        </w:r>
        <w:r w:rsidRPr="00A7422A">
          <w:rPr>
            <w:rFonts w:eastAsiaTheme="minorEastAsia" w:cs="Times New Roman"/>
            <w:color w:val="2F5496" w:themeColor="accent1" w:themeShade="BF"/>
            <w:sz w:val="36"/>
            <w:szCs w:val="36"/>
            <w:shd w:val="clear" w:color="auto" w:fill="2F5496" w:themeFill="accent1" w:themeFillShade="BF"/>
          </w:rPr>
          <w:t xml:space="preserve">    </w:t>
        </w:r>
        <w:r w:rsidRPr="00A7422A">
          <w:rPr>
            <w:rFonts w:eastAsiaTheme="minorEastAsia" w:cs="Times New Roman"/>
            <w:color w:val="FFFFFF" w:themeColor="background1"/>
            <w:sz w:val="36"/>
            <w:szCs w:val="36"/>
            <w:shd w:val="clear" w:color="auto" w:fill="2F5496" w:themeFill="accent1" w:themeFillShade="BF"/>
          </w:rPr>
          <w:fldChar w:fldCharType="begin"/>
        </w:r>
        <w:r w:rsidRPr="00A7422A">
          <w:rPr>
            <w:color w:val="FFFFFF" w:themeColor="background1"/>
            <w:sz w:val="36"/>
            <w:szCs w:val="36"/>
            <w:shd w:val="clear" w:color="auto" w:fill="2F5496" w:themeFill="accent1" w:themeFillShade="BF"/>
          </w:rPr>
          <w:instrText>PAGE   \* MERGEFORMAT</w:instrText>
        </w:r>
        <w:r w:rsidRPr="00A7422A">
          <w:rPr>
            <w:rFonts w:eastAsiaTheme="minorEastAsia" w:cs="Times New Roman"/>
            <w:color w:val="FFFFFF" w:themeColor="background1"/>
            <w:sz w:val="36"/>
            <w:szCs w:val="36"/>
            <w:shd w:val="clear" w:color="auto" w:fill="2F5496" w:themeFill="accent1" w:themeFillShade="BF"/>
          </w:rPr>
          <w:fldChar w:fldCharType="separate"/>
        </w:r>
        <w:r w:rsidR="00025EEA" w:rsidRPr="00A7422A">
          <w:rPr>
            <w:rFonts w:asciiTheme="majorHAnsi" w:eastAsiaTheme="majorEastAsia" w:hAnsiTheme="majorHAnsi" w:cstheme="majorBidi"/>
            <w:noProof/>
            <w:color w:val="FFFFFF" w:themeColor="background1"/>
            <w:sz w:val="36"/>
            <w:szCs w:val="36"/>
            <w:shd w:val="clear" w:color="auto" w:fill="2F5496" w:themeFill="accent1" w:themeFillShade="BF"/>
          </w:rPr>
          <w:t>38</w:t>
        </w:r>
        <w:r w:rsidRPr="00A7422A">
          <w:rPr>
            <w:rFonts w:asciiTheme="majorHAnsi" w:eastAsiaTheme="majorEastAsia" w:hAnsiTheme="majorHAnsi" w:cstheme="majorBidi"/>
            <w:color w:val="FFFFFF" w:themeColor="background1"/>
            <w:sz w:val="36"/>
            <w:szCs w:val="36"/>
            <w:shd w:val="clear" w:color="auto" w:fill="2F5496" w:themeFill="accent1" w:themeFill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D3F02" w14:textId="77777777" w:rsidR="00D06F6B" w:rsidRDefault="00D06F6B" w:rsidP="009F4C25">
      <w:pPr>
        <w:spacing w:after="0" w:line="240" w:lineRule="auto"/>
      </w:pPr>
      <w:r>
        <w:separator/>
      </w:r>
    </w:p>
  </w:footnote>
  <w:footnote w:type="continuationSeparator" w:id="0">
    <w:p w14:paraId="1F3B2C82" w14:textId="77777777" w:rsidR="00D06F6B" w:rsidRDefault="00D06F6B" w:rsidP="009F4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955F" w14:textId="1277F125" w:rsidR="00D25CEA" w:rsidRPr="009F4C25" w:rsidRDefault="00D06F6B" w:rsidP="00975BAA">
    <w:pPr>
      <w:pStyle w:val="a3"/>
      <w:jc w:val="right"/>
      <w:rPr>
        <w:rFonts w:ascii="BarnaulGrotesk" w:hAnsi="BarnaulGrotesk"/>
        <w:b/>
        <w:bCs/>
      </w:rPr>
    </w:pPr>
    <w:r>
      <w:rPr>
        <w:rFonts w:ascii="BarnaulGrotesk" w:hAnsi="BarnaulGrotesk"/>
        <w:noProof/>
        <w:lang w:eastAsia="ru-RU"/>
      </w:rPr>
      <w:pict w14:anchorId="267490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94891" o:spid="_x0000_s1039" type="#_x0000_t75" style="position:absolute;left:0;text-align:left;margin-left:0;margin-top:0;width:467.4pt;height:660.15pt;z-index:-251651584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  <w:p w14:paraId="7E674FA9" w14:textId="77777777" w:rsidR="00A7422A" w:rsidRDefault="00D06F6B" w:rsidP="00A7422A">
    <w:pPr>
      <w:pStyle w:val="a3"/>
      <w:jc w:val="right"/>
    </w:pPr>
    <w:r>
      <w:rPr>
        <w:noProof/>
        <w:lang w:eastAsia="ru-RU"/>
      </w:rPr>
      <w:pict w14:anchorId="200E94C6">
        <v:shape id="_x0000_s1042" type="#_x0000_t75" style="position:absolute;left:0;text-align:left;margin-left:0;margin-top:0;width:467.4pt;height:660.15pt;z-index:-251646464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  <w:r w:rsidR="00A7422A">
      <w:rPr>
        <w:noProof/>
        <w:lang w:eastAsia="ru-RU"/>
      </w:rPr>
      <w:drawing>
        <wp:anchor distT="0" distB="0" distL="114300" distR="114300" simplePos="0" relativeHeight="251668992" behindDoc="0" locked="0" layoutInCell="1" allowOverlap="1" wp14:anchorId="5C67FC41" wp14:editId="1C453F2E">
          <wp:simplePos x="0" y="0"/>
          <wp:positionH relativeFrom="column">
            <wp:posOffset>1558290</wp:posOffset>
          </wp:positionH>
          <wp:positionV relativeFrom="paragraph">
            <wp:posOffset>-350520</wp:posOffset>
          </wp:positionV>
          <wp:extent cx="4467225" cy="619125"/>
          <wp:effectExtent l="0" t="0" r="9525" b="9525"/>
          <wp:wrapNone/>
          <wp:docPr id="22" name="Рисунок 22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29" r="50642" b="41379"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object w:dxaOrig="8640" w:dyaOrig="4320" w14:anchorId="6A6E243A">
        <v:shape id="_x0000_s1041" type="#_x0000_t75" style="position:absolute;left:0;text-align:left;margin-left:-.3pt;margin-top:-28.35pt;width:115.6pt;height:57.85pt;z-index:251667968;mso-position-horizontal-relative:text;mso-position-vertical-relative:text">
          <v:imagedata r:id="rId3" o:title=""/>
        </v:shape>
        <o:OLEObject Type="Embed" ProgID="Photoshop.Image.19" ShapeID="_x0000_s1041" DrawAspect="Content" ObjectID="_1845184530" r:id="rId4">
          <o:FieldCodes>\s</o:FieldCodes>
        </o:OLEObject>
      </w:object>
    </w:r>
  </w:p>
  <w:p w14:paraId="4AAC39B3" w14:textId="256B1C9A" w:rsidR="00D25CEA" w:rsidRDefault="00D25C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D115" w14:textId="60D9B44E" w:rsidR="00D25CEA" w:rsidRDefault="00D06F6B" w:rsidP="0056760A">
    <w:pPr>
      <w:pStyle w:val="a3"/>
      <w:jc w:val="right"/>
    </w:pPr>
    <w:bookmarkStart w:id="0" w:name="_Hlk209168197"/>
    <w:bookmarkStart w:id="1" w:name="_Hlk209168198"/>
    <w:bookmarkStart w:id="2" w:name="_Hlk209168199"/>
    <w:bookmarkStart w:id="3" w:name="_Hlk209168200"/>
    <w:bookmarkStart w:id="4" w:name="_Hlk209168201"/>
    <w:bookmarkStart w:id="5" w:name="_Hlk209168202"/>
    <w:bookmarkStart w:id="6" w:name="_Hlk209168203"/>
    <w:bookmarkStart w:id="7" w:name="_Hlk209168204"/>
    <w:bookmarkStart w:id="8" w:name="_Hlk209168205"/>
    <w:bookmarkStart w:id="9" w:name="_Hlk209168206"/>
    <w:bookmarkStart w:id="10" w:name="_Hlk209168207"/>
    <w:bookmarkStart w:id="11" w:name="_Hlk209168208"/>
    <w:bookmarkStart w:id="12" w:name="_Hlk209168209"/>
    <w:bookmarkStart w:id="13" w:name="_Hlk209168210"/>
    <w:bookmarkStart w:id="14" w:name="_Hlk209168211"/>
    <w:bookmarkStart w:id="15" w:name="_Hlk209168212"/>
    <w:r>
      <w:rPr>
        <w:noProof/>
        <w:lang w:eastAsia="ru-RU"/>
      </w:rPr>
      <w:pict w14:anchorId="1AE6F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94892" o:spid="_x0000_s1040" type="#_x0000_t75" style="position:absolute;left:0;text-align:left;margin-left:0;margin-top:0;width:467.4pt;height:660.15pt;z-index:-251650560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  <w:r w:rsidR="00D25CEA">
      <w:rPr>
        <w:noProof/>
        <w:lang w:eastAsia="ru-RU"/>
      </w:rPr>
      <w:drawing>
        <wp:anchor distT="0" distB="0" distL="114300" distR="114300" simplePos="0" relativeHeight="251662848" behindDoc="0" locked="0" layoutInCell="1" allowOverlap="1" wp14:anchorId="7505CE18" wp14:editId="47D9610F">
          <wp:simplePos x="0" y="0"/>
          <wp:positionH relativeFrom="column">
            <wp:posOffset>1558290</wp:posOffset>
          </wp:positionH>
          <wp:positionV relativeFrom="paragraph">
            <wp:posOffset>-350520</wp:posOffset>
          </wp:positionV>
          <wp:extent cx="4467225" cy="619125"/>
          <wp:effectExtent l="0" t="0" r="9525" b="9525"/>
          <wp:wrapNone/>
          <wp:docPr id="21" name="Рисунок 2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29" r="50642" b="41379"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object w:dxaOrig="8640" w:dyaOrig="4320" w14:anchorId="0407EBB2">
        <v:shape id="_x0000_s1034" type="#_x0000_t75" style="position:absolute;left:0;text-align:left;margin-left:-.3pt;margin-top:-28.35pt;width:115.6pt;height:57.85pt;z-index:251660800;mso-position-horizontal-relative:text;mso-position-vertical-relative:text">
          <v:imagedata r:id="rId3" o:title=""/>
        </v:shape>
        <o:OLEObject Type="Embed" ProgID="Photoshop.Image.19" ShapeID="_x0000_s1034" DrawAspect="Content" ObjectID="_1845184531" r:id="rId4">
          <o:FieldCodes>\s</o:FieldCodes>
        </o:OLEObject>
      </w:objec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6C1B" w14:textId="0B31C57D" w:rsidR="00D25CEA" w:rsidRDefault="00D06F6B">
    <w:pPr>
      <w:pStyle w:val="a3"/>
    </w:pPr>
    <w:r>
      <w:rPr>
        <w:noProof/>
      </w:rPr>
      <w:pict w14:anchorId="0F7212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94890" o:spid="_x0000_s1038" type="#_x0000_t75" style="position:absolute;margin-left:0;margin-top:0;width:467.4pt;height:660.15pt;z-index:-251652608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D5"/>
    <w:rsid w:val="00000BEB"/>
    <w:rsid w:val="00016352"/>
    <w:rsid w:val="00024030"/>
    <w:rsid w:val="00025EEA"/>
    <w:rsid w:val="00027222"/>
    <w:rsid w:val="00032C29"/>
    <w:rsid w:val="00036903"/>
    <w:rsid w:val="000423CE"/>
    <w:rsid w:val="0004257C"/>
    <w:rsid w:val="000428D2"/>
    <w:rsid w:val="0005149F"/>
    <w:rsid w:val="00051915"/>
    <w:rsid w:val="00051FEF"/>
    <w:rsid w:val="000530F5"/>
    <w:rsid w:val="00057B3F"/>
    <w:rsid w:val="00060D9A"/>
    <w:rsid w:val="00062E7A"/>
    <w:rsid w:val="00065425"/>
    <w:rsid w:val="00065B59"/>
    <w:rsid w:val="0006770F"/>
    <w:rsid w:val="00070F66"/>
    <w:rsid w:val="000740ED"/>
    <w:rsid w:val="000765F3"/>
    <w:rsid w:val="0008194F"/>
    <w:rsid w:val="0008248F"/>
    <w:rsid w:val="00082F63"/>
    <w:rsid w:val="00091DBD"/>
    <w:rsid w:val="000932A5"/>
    <w:rsid w:val="00093ADB"/>
    <w:rsid w:val="000A1773"/>
    <w:rsid w:val="000A1DFD"/>
    <w:rsid w:val="000B0502"/>
    <w:rsid w:val="000B3AE1"/>
    <w:rsid w:val="000B47F2"/>
    <w:rsid w:val="000B5608"/>
    <w:rsid w:val="000B5E4E"/>
    <w:rsid w:val="000C0741"/>
    <w:rsid w:val="000C1D97"/>
    <w:rsid w:val="000C63B5"/>
    <w:rsid w:val="000D186F"/>
    <w:rsid w:val="000D5D35"/>
    <w:rsid w:val="000E2491"/>
    <w:rsid w:val="000E2F87"/>
    <w:rsid w:val="001063AD"/>
    <w:rsid w:val="001063BC"/>
    <w:rsid w:val="00112D86"/>
    <w:rsid w:val="001139AC"/>
    <w:rsid w:val="001157BE"/>
    <w:rsid w:val="00121385"/>
    <w:rsid w:val="00126DA8"/>
    <w:rsid w:val="00126F05"/>
    <w:rsid w:val="00135522"/>
    <w:rsid w:val="00141A2B"/>
    <w:rsid w:val="00142201"/>
    <w:rsid w:val="00143F79"/>
    <w:rsid w:val="00163B65"/>
    <w:rsid w:val="00167AEC"/>
    <w:rsid w:val="001739CD"/>
    <w:rsid w:val="0017784C"/>
    <w:rsid w:val="00182D77"/>
    <w:rsid w:val="001858F2"/>
    <w:rsid w:val="0018772E"/>
    <w:rsid w:val="0019147F"/>
    <w:rsid w:val="00193ABF"/>
    <w:rsid w:val="00196AE2"/>
    <w:rsid w:val="00196C2D"/>
    <w:rsid w:val="00196CD8"/>
    <w:rsid w:val="001A470E"/>
    <w:rsid w:val="001B063A"/>
    <w:rsid w:val="001B0CE4"/>
    <w:rsid w:val="001B6754"/>
    <w:rsid w:val="001C132D"/>
    <w:rsid w:val="001C230F"/>
    <w:rsid w:val="001C26E6"/>
    <w:rsid w:val="001C5ADF"/>
    <w:rsid w:val="001D0B11"/>
    <w:rsid w:val="001E2B5F"/>
    <w:rsid w:val="001E33C4"/>
    <w:rsid w:val="001F0BA7"/>
    <w:rsid w:val="001F7B5F"/>
    <w:rsid w:val="002017C7"/>
    <w:rsid w:val="00210E00"/>
    <w:rsid w:val="00214BC8"/>
    <w:rsid w:val="00220049"/>
    <w:rsid w:val="00221B26"/>
    <w:rsid w:val="00225445"/>
    <w:rsid w:val="00226B0B"/>
    <w:rsid w:val="00227741"/>
    <w:rsid w:val="00237B67"/>
    <w:rsid w:val="00243DC6"/>
    <w:rsid w:val="0024634B"/>
    <w:rsid w:val="002572BE"/>
    <w:rsid w:val="002604C7"/>
    <w:rsid w:val="002645E6"/>
    <w:rsid w:val="00280022"/>
    <w:rsid w:val="00286784"/>
    <w:rsid w:val="00290F83"/>
    <w:rsid w:val="00297559"/>
    <w:rsid w:val="002A7AA5"/>
    <w:rsid w:val="002B4B00"/>
    <w:rsid w:val="002B567A"/>
    <w:rsid w:val="002B6599"/>
    <w:rsid w:val="002C0DE3"/>
    <w:rsid w:val="002C11E5"/>
    <w:rsid w:val="002D4A04"/>
    <w:rsid w:val="002D78DA"/>
    <w:rsid w:val="002E1BA4"/>
    <w:rsid w:val="002E2809"/>
    <w:rsid w:val="002E47D2"/>
    <w:rsid w:val="002E52DF"/>
    <w:rsid w:val="002F27D9"/>
    <w:rsid w:val="002F363E"/>
    <w:rsid w:val="002F4199"/>
    <w:rsid w:val="002F4FC0"/>
    <w:rsid w:val="00302D1D"/>
    <w:rsid w:val="00303F62"/>
    <w:rsid w:val="003106B6"/>
    <w:rsid w:val="00316943"/>
    <w:rsid w:val="003204ED"/>
    <w:rsid w:val="003278CF"/>
    <w:rsid w:val="00331768"/>
    <w:rsid w:val="00333728"/>
    <w:rsid w:val="003367E1"/>
    <w:rsid w:val="003405FC"/>
    <w:rsid w:val="00347960"/>
    <w:rsid w:val="00347FB1"/>
    <w:rsid w:val="00354F7E"/>
    <w:rsid w:val="00371651"/>
    <w:rsid w:val="003746DF"/>
    <w:rsid w:val="00380092"/>
    <w:rsid w:val="003878D5"/>
    <w:rsid w:val="003932D0"/>
    <w:rsid w:val="00396783"/>
    <w:rsid w:val="00397703"/>
    <w:rsid w:val="003A32D3"/>
    <w:rsid w:val="003A6610"/>
    <w:rsid w:val="003B3CCD"/>
    <w:rsid w:val="003B3F7A"/>
    <w:rsid w:val="003B46A0"/>
    <w:rsid w:val="003B62D5"/>
    <w:rsid w:val="003B7C24"/>
    <w:rsid w:val="003D0487"/>
    <w:rsid w:val="003D5E82"/>
    <w:rsid w:val="003D7ECC"/>
    <w:rsid w:val="003E077E"/>
    <w:rsid w:val="003E401F"/>
    <w:rsid w:val="003E7A45"/>
    <w:rsid w:val="003F63F2"/>
    <w:rsid w:val="003F66B2"/>
    <w:rsid w:val="003F679F"/>
    <w:rsid w:val="00412429"/>
    <w:rsid w:val="00413737"/>
    <w:rsid w:val="004166F3"/>
    <w:rsid w:val="00424019"/>
    <w:rsid w:val="00434ED1"/>
    <w:rsid w:val="004547F1"/>
    <w:rsid w:val="00454A14"/>
    <w:rsid w:val="00455E6E"/>
    <w:rsid w:val="004603C8"/>
    <w:rsid w:val="00463A3A"/>
    <w:rsid w:val="00464E4C"/>
    <w:rsid w:val="00466590"/>
    <w:rsid w:val="00470701"/>
    <w:rsid w:val="004719F9"/>
    <w:rsid w:val="004758F5"/>
    <w:rsid w:val="00476215"/>
    <w:rsid w:val="0048127F"/>
    <w:rsid w:val="0048160C"/>
    <w:rsid w:val="004836B8"/>
    <w:rsid w:val="00487A0D"/>
    <w:rsid w:val="00492BDD"/>
    <w:rsid w:val="0049487D"/>
    <w:rsid w:val="004A26E4"/>
    <w:rsid w:val="004A6279"/>
    <w:rsid w:val="004A6460"/>
    <w:rsid w:val="004B17D8"/>
    <w:rsid w:val="004B4CA2"/>
    <w:rsid w:val="004B5C6F"/>
    <w:rsid w:val="004C31CF"/>
    <w:rsid w:val="004C5B43"/>
    <w:rsid w:val="004C62D4"/>
    <w:rsid w:val="004D5073"/>
    <w:rsid w:val="004E19E7"/>
    <w:rsid w:val="004E4C40"/>
    <w:rsid w:val="004F033D"/>
    <w:rsid w:val="004F383C"/>
    <w:rsid w:val="004F400F"/>
    <w:rsid w:val="004F4F45"/>
    <w:rsid w:val="004F58C1"/>
    <w:rsid w:val="0050238F"/>
    <w:rsid w:val="005027E4"/>
    <w:rsid w:val="005052BE"/>
    <w:rsid w:val="005070F3"/>
    <w:rsid w:val="0051091C"/>
    <w:rsid w:val="00512200"/>
    <w:rsid w:val="00513703"/>
    <w:rsid w:val="005167E1"/>
    <w:rsid w:val="005224E0"/>
    <w:rsid w:val="0053071D"/>
    <w:rsid w:val="00532C6A"/>
    <w:rsid w:val="00534181"/>
    <w:rsid w:val="005367E0"/>
    <w:rsid w:val="00545646"/>
    <w:rsid w:val="00545EA0"/>
    <w:rsid w:val="005463E3"/>
    <w:rsid w:val="00546E5E"/>
    <w:rsid w:val="00555A48"/>
    <w:rsid w:val="00556815"/>
    <w:rsid w:val="0056305E"/>
    <w:rsid w:val="00566689"/>
    <w:rsid w:val="0056760A"/>
    <w:rsid w:val="005708ED"/>
    <w:rsid w:val="00571BCC"/>
    <w:rsid w:val="005729CC"/>
    <w:rsid w:val="00572A60"/>
    <w:rsid w:val="00574A57"/>
    <w:rsid w:val="00582FB4"/>
    <w:rsid w:val="0058693D"/>
    <w:rsid w:val="00595159"/>
    <w:rsid w:val="00596F3D"/>
    <w:rsid w:val="005A2E2C"/>
    <w:rsid w:val="005B0145"/>
    <w:rsid w:val="005B12FB"/>
    <w:rsid w:val="005B3784"/>
    <w:rsid w:val="005C1950"/>
    <w:rsid w:val="005C3A7C"/>
    <w:rsid w:val="005D6D07"/>
    <w:rsid w:val="005E6D76"/>
    <w:rsid w:val="005F03F5"/>
    <w:rsid w:val="006067CB"/>
    <w:rsid w:val="00610416"/>
    <w:rsid w:val="00616158"/>
    <w:rsid w:val="00622C63"/>
    <w:rsid w:val="006232E2"/>
    <w:rsid w:val="0062711A"/>
    <w:rsid w:val="006278C1"/>
    <w:rsid w:val="006320B9"/>
    <w:rsid w:val="006328B1"/>
    <w:rsid w:val="00637295"/>
    <w:rsid w:val="00643E25"/>
    <w:rsid w:val="0064488F"/>
    <w:rsid w:val="00651C76"/>
    <w:rsid w:val="006540A5"/>
    <w:rsid w:val="00664069"/>
    <w:rsid w:val="00665A09"/>
    <w:rsid w:val="006729A2"/>
    <w:rsid w:val="00683C7B"/>
    <w:rsid w:val="006862D0"/>
    <w:rsid w:val="00691859"/>
    <w:rsid w:val="00691F28"/>
    <w:rsid w:val="00695393"/>
    <w:rsid w:val="006972DC"/>
    <w:rsid w:val="006A0652"/>
    <w:rsid w:val="006A5C48"/>
    <w:rsid w:val="006B0A5E"/>
    <w:rsid w:val="006B270F"/>
    <w:rsid w:val="006C1709"/>
    <w:rsid w:val="006C1A38"/>
    <w:rsid w:val="006C4760"/>
    <w:rsid w:val="006C5978"/>
    <w:rsid w:val="006C6D2E"/>
    <w:rsid w:val="006D3EB3"/>
    <w:rsid w:val="006D61A2"/>
    <w:rsid w:val="006E2142"/>
    <w:rsid w:val="006E61BE"/>
    <w:rsid w:val="006F48FF"/>
    <w:rsid w:val="00704383"/>
    <w:rsid w:val="00705FD7"/>
    <w:rsid w:val="00706C52"/>
    <w:rsid w:val="00716012"/>
    <w:rsid w:val="00722623"/>
    <w:rsid w:val="00733EBE"/>
    <w:rsid w:val="00746225"/>
    <w:rsid w:val="00747CDF"/>
    <w:rsid w:val="00751BF5"/>
    <w:rsid w:val="007550EE"/>
    <w:rsid w:val="007558D9"/>
    <w:rsid w:val="00773DDE"/>
    <w:rsid w:val="007946AD"/>
    <w:rsid w:val="007A6A77"/>
    <w:rsid w:val="007B1190"/>
    <w:rsid w:val="007B3790"/>
    <w:rsid w:val="007B46DC"/>
    <w:rsid w:val="007B7421"/>
    <w:rsid w:val="007C0ED1"/>
    <w:rsid w:val="007C4828"/>
    <w:rsid w:val="007D0433"/>
    <w:rsid w:val="007D2F1D"/>
    <w:rsid w:val="007E7493"/>
    <w:rsid w:val="007F06B4"/>
    <w:rsid w:val="007F2CEA"/>
    <w:rsid w:val="007F6142"/>
    <w:rsid w:val="00802970"/>
    <w:rsid w:val="00807A26"/>
    <w:rsid w:val="00814697"/>
    <w:rsid w:val="00817D5E"/>
    <w:rsid w:val="00826EE1"/>
    <w:rsid w:val="00827F35"/>
    <w:rsid w:val="008329EE"/>
    <w:rsid w:val="00832A01"/>
    <w:rsid w:val="00832E23"/>
    <w:rsid w:val="00832F29"/>
    <w:rsid w:val="00834491"/>
    <w:rsid w:val="00843443"/>
    <w:rsid w:val="00850A44"/>
    <w:rsid w:val="008511DC"/>
    <w:rsid w:val="00854E7E"/>
    <w:rsid w:val="0086096B"/>
    <w:rsid w:val="008626D8"/>
    <w:rsid w:val="008629B9"/>
    <w:rsid w:val="00863D82"/>
    <w:rsid w:val="008644DA"/>
    <w:rsid w:val="0086467A"/>
    <w:rsid w:val="00870538"/>
    <w:rsid w:val="0087537D"/>
    <w:rsid w:val="00875EEA"/>
    <w:rsid w:val="008807EA"/>
    <w:rsid w:val="00880E39"/>
    <w:rsid w:val="008907BD"/>
    <w:rsid w:val="0089389C"/>
    <w:rsid w:val="00894111"/>
    <w:rsid w:val="00897F44"/>
    <w:rsid w:val="008B066C"/>
    <w:rsid w:val="008C7A8A"/>
    <w:rsid w:val="008D0F32"/>
    <w:rsid w:val="008D24D5"/>
    <w:rsid w:val="008D36ED"/>
    <w:rsid w:val="008D6BDB"/>
    <w:rsid w:val="008D6D6F"/>
    <w:rsid w:val="008E48AC"/>
    <w:rsid w:val="008E627D"/>
    <w:rsid w:val="008E7EBE"/>
    <w:rsid w:val="008E7F6E"/>
    <w:rsid w:val="008F0B2E"/>
    <w:rsid w:val="008F3E31"/>
    <w:rsid w:val="008F487D"/>
    <w:rsid w:val="009052C0"/>
    <w:rsid w:val="00905D55"/>
    <w:rsid w:val="00906AE4"/>
    <w:rsid w:val="00910FF5"/>
    <w:rsid w:val="009132E2"/>
    <w:rsid w:val="00916216"/>
    <w:rsid w:val="00924DF7"/>
    <w:rsid w:val="009317FD"/>
    <w:rsid w:val="00934665"/>
    <w:rsid w:val="00935058"/>
    <w:rsid w:val="00941E04"/>
    <w:rsid w:val="0094297A"/>
    <w:rsid w:val="00942A40"/>
    <w:rsid w:val="00943B34"/>
    <w:rsid w:val="00947897"/>
    <w:rsid w:val="00954A40"/>
    <w:rsid w:val="00955895"/>
    <w:rsid w:val="00956864"/>
    <w:rsid w:val="009605EA"/>
    <w:rsid w:val="0096173C"/>
    <w:rsid w:val="00964E7D"/>
    <w:rsid w:val="0096729D"/>
    <w:rsid w:val="00975BAA"/>
    <w:rsid w:val="00976C48"/>
    <w:rsid w:val="0098086C"/>
    <w:rsid w:val="00984556"/>
    <w:rsid w:val="00985765"/>
    <w:rsid w:val="00985C14"/>
    <w:rsid w:val="009A00CD"/>
    <w:rsid w:val="009A0C43"/>
    <w:rsid w:val="009A6A94"/>
    <w:rsid w:val="009A7BC8"/>
    <w:rsid w:val="009B132F"/>
    <w:rsid w:val="009C13A6"/>
    <w:rsid w:val="009C5E5F"/>
    <w:rsid w:val="009C6AA4"/>
    <w:rsid w:val="009C789C"/>
    <w:rsid w:val="009D36BB"/>
    <w:rsid w:val="009D7327"/>
    <w:rsid w:val="009E477C"/>
    <w:rsid w:val="009E72D0"/>
    <w:rsid w:val="009F0084"/>
    <w:rsid w:val="009F25DD"/>
    <w:rsid w:val="009F31E9"/>
    <w:rsid w:val="009F4C25"/>
    <w:rsid w:val="009F4FB2"/>
    <w:rsid w:val="009F5D1D"/>
    <w:rsid w:val="009F5F78"/>
    <w:rsid w:val="009F7F5A"/>
    <w:rsid w:val="00A02E67"/>
    <w:rsid w:val="00A06CBB"/>
    <w:rsid w:val="00A100C9"/>
    <w:rsid w:val="00A11D91"/>
    <w:rsid w:val="00A11E57"/>
    <w:rsid w:val="00A12837"/>
    <w:rsid w:val="00A1303D"/>
    <w:rsid w:val="00A159F4"/>
    <w:rsid w:val="00A2211B"/>
    <w:rsid w:val="00A22B0B"/>
    <w:rsid w:val="00A244C4"/>
    <w:rsid w:val="00A26C3F"/>
    <w:rsid w:val="00A31188"/>
    <w:rsid w:val="00A341F6"/>
    <w:rsid w:val="00A34339"/>
    <w:rsid w:val="00A34B7F"/>
    <w:rsid w:val="00A401EA"/>
    <w:rsid w:val="00A47EFE"/>
    <w:rsid w:val="00A51DD2"/>
    <w:rsid w:val="00A52037"/>
    <w:rsid w:val="00A54B08"/>
    <w:rsid w:val="00A56A9A"/>
    <w:rsid w:val="00A61FA1"/>
    <w:rsid w:val="00A71C01"/>
    <w:rsid w:val="00A7422A"/>
    <w:rsid w:val="00A80631"/>
    <w:rsid w:val="00A84E6A"/>
    <w:rsid w:val="00A85258"/>
    <w:rsid w:val="00A8644E"/>
    <w:rsid w:val="00AA2B49"/>
    <w:rsid w:val="00AA43DD"/>
    <w:rsid w:val="00AB52FC"/>
    <w:rsid w:val="00AC2B6E"/>
    <w:rsid w:val="00AC6A94"/>
    <w:rsid w:val="00AD0D27"/>
    <w:rsid w:val="00AE02B4"/>
    <w:rsid w:val="00AE0DF4"/>
    <w:rsid w:val="00AE54B2"/>
    <w:rsid w:val="00AE6755"/>
    <w:rsid w:val="00AF08A0"/>
    <w:rsid w:val="00AF091E"/>
    <w:rsid w:val="00AF4759"/>
    <w:rsid w:val="00B00506"/>
    <w:rsid w:val="00B042C4"/>
    <w:rsid w:val="00B05E1D"/>
    <w:rsid w:val="00B0744F"/>
    <w:rsid w:val="00B1264D"/>
    <w:rsid w:val="00B1428E"/>
    <w:rsid w:val="00B1680A"/>
    <w:rsid w:val="00B16C28"/>
    <w:rsid w:val="00B22543"/>
    <w:rsid w:val="00B23DE1"/>
    <w:rsid w:val="00B30A81"/>
    <w:rsid w:val="00B32A0B"/>
    <w:rsid w:val="00B444DA"/>
    <w:rsid w:val="00B4644C"/>
    <w:rsid w:val="00B522DA"/>
    <w:rsid w:val="00B55A23"/>
    <w:rsid w:val="00B61F16"/>
    <w:rsid w:val="00B72816"/>
    <w:rsid w:val="00B761FA"/>
    <w:rsid w:val="00B7655F"/>
    <w:rsid w:val="00B836D3"/>
    <w:rsid w:val="00B92E09"/>
    <w:rsid w:val="00B93F5E"/>
    <w:rsid w:val="00B97539"/>
    <w:rsid w:val="00BB62C4"/>
    <w:rsid w:val="00BB66D2"/>
    <w:rsid w:val="00BC228D"/>
    <w:rsid w:val="00BC70DB"/>
    <w:rsid w:val="00BD70F8"/>
    <w:rsid w:val="00BE008F"/>
    <w:rsid w:val="00BE6ADE"/>
    <w:rsid w:val="00BE7EB2"/>
    <w:rsid w:val="00BF089C"/>
    <w:rsid w:val="00BF4632"/>
    <w:rsid w:val="00BF5998"/>
    <w:rsid w:val="00BF7197"/>
    <w:rsid w:val="00C02384"/>
    <w:rsid w:val="00C0465E"/>
    <w:rsid w:val="00C06987"/>
    <w:rsid w:val="00C07578"/>
    <w:rsid w:val="00C1179A"/>
    <w:rsid w:val="00C11F5B"/>
    <w:rsid w:val="00C12D45"/>
    <w:rsid w:val="00C13BD5"/>
    <w:rsid w:val="00C169C5"/>
    <w:rsid w:val="00C21085"/>
    <w:rsid w:val="00C2116C"/>
    <w:rsid w:val="00C27547"/>
    <w:rsid w:val="00C31EF0"/>
    <w:rsid w:val="00C3213A"/>
    <w:rsid w:val="00C32B88"/>
    <w:rsid w:val="00C32DB8"/>
    <w:rsid w:val="00C34FEB"/>
    <w:rsid w:val="00C35A42"/>
    <w:rsid w:val="00C42E1D"/>
    <w:rsid w:val="00C47F9C"/>
    <w:rsid w:val="00C70B0D"/>
    <w:rsid w:val="00C8278F"/>
    <w:rsid w:val="00C85BDC"/>
    <w:rsid w:val="00C87000"/>
    <w:rsid w:val="00C928AA"/>
    <w:rsid w:val="00C96BDB"/>
    <w:rsid w:val="00CA2BD4"/>
    <w:rsid w:val="00CA4C48"/>
    <w:rsid w:val="00CB72E3"/>
    <w:rsid w:val="00CC00B2"/>
    <w:rsid w:val="00CD01C5"/>
    <w:rsid w:val="00CD068D"/>
    <w:rsid w:val="00CD3E90"/>
    <w:rsid w:val="00CE0FF1"/>
    <w:rsid w:val="00CE4336"/>
    <w:rsid w:val="00CE534A"/>
    <w:rsid w:val="00CE5F60"/>
    <w:rsid w:val="00D06F6B"/>
    <w:rsid w:val="00D22B74"/>
    <w:rsid w:val="00D25470"/>
    <w:rsid w:val="00D25CEA"/>
    <w:rsid w:val="00D271A9"/>
    <w:rsid w:val="00D31F8C"/>
    <w:rsid w:val="00D35F3D"/>
    <w:rsid w:val="00D408CE"/>
    <w:rsid w:val="00D45680"/>
    <w:rsid w:val="00D50116"/>
    <w:rsid w:val="00D607B1"/>
    <w:rsid w:val="00D60E07"/>
    <w:rsid w:val="00D6606F"/>
    <w:rsid w:val="00D73ABB"/>
    <w:rsid w:val="00D73CF9"/>
    <w:rsid w:val="00D74CF0"/>
    <w:rsid w:val="00D8794F"/>
    <w:rsid w:val="00D91DEE"/>
    <w:rsid w:val="00D96B90"/>
    <w:rsid w:val="00D96E72"/>
    <w:rsid w:val="00D97093"/>
    <w:rsid w:val="00DA074A"/>
    <w:rsid w:val="00DA24A1"/>
    <w:rsid w:val="00DA4509"/>
    <w:rsid w:val="00DA56FB"/>
    <w:rsid w:val="00DB27A3"/>
    <w:rsid w:val="00DB372F"/>
    <w:rsid w:val="00DB6ECC"/>
    <w:rsid w:val="00DC23A6"/>
    <w:rsid w:val="00DC30D1"/>
    <w:rsid w:val="00DC594D"/>
    <w:rsid w:val="00DD632A"/>
    <w:rsid w:val="00DE3AA2"/>
    <w:rsid w:val="00DF0BB5"/>
    <w:rsid w:val="00DF2790"/>
    <w:rsid w:val="00DF42F0"/>
    <w:rsid w:val="00DF6618"/>
    <w:rsid w:val="00E02F89"/>
    <w:rsid w:val="00E03861"/>
    <w:rsid w:val="00E03E7C"/>
    <w:rsid w:val="00E1134F"/>
    <w:rsid w:val="00E12EF8"/>
    <w:rsid w:val="00E141F5"/>
    <w:rsid w:val="00E16B2D"/>
    <w:rsid w:val="00E17985"/>
    <w:rsid w:val="00E21718"/>
    <w:rsid w:val="00E22DB9"/>
    <w:rsid w:val="00E231C8"/>
    <w:rsid w:val="00E231CD"/>
    <w:rsid w:val="00E23270"/>
    <w:rsid w:val="00E40D5A"/>
    <w:rsid w:val="00E41E8D"/>
    <w:rsid w:val="00E43E58"/>
    <w:rsid w:val="00E46897"/>
    <w:rsid w:val="00E47C31"/>
    <w:rsid w:val="00E512D8"/>
    <w:rsid w:val="00E54DBB"/>
    <w:rsid w:val="00E63C2B"/>
    <w:rsid w:val="00E70C77"/>
    <w:rsid w:val="00E71E38"/>
    <w:rsid w:val="00E757D2"/>
    <w:rsid w:val="00E75E92"/>
    <w:rsid w:val="00E84F98"/>
    <w:rsid w:val="00E868E3"/>
    <w:rsid w:val="00E90AF8"/>
    <w:rsid w:val="00E9316A"/>
    <w:rsid w:val="00EA33CF"/>
    <w:rsid w:val="00EA3556"/>
    <w:rsid w:val="00EA47BC"/>
    <w:rsid w:val="00EA7E78"/>
    <w:rsid w:val="00EA7E8B"/>
    <w:rsid w:val="00EC2DFC"/>
    <w:rsid w:val="00EC30F2"/>
    <w:rsid w:val="00EC7306"/>
    <w:rsid w:val="00ED13E7"/>
    <w:rsid w:val="00ED1FF6"/>
    <w:rsid w:val="00ED497E"/>
    <w:rsid w:val="00ED677A"/>
    <w:rsid w:val="00EE2391"/>
    <w:rsid w:val="00EE59D3"/>
    <w:rsid w:val="00EE797C"/>
    <w:rsid w:val="00EF0594"/>
    <w:rsid w:val="00EF4544"/>
    <w:rsid w:val="00F03868"/>
    <w:rsid w:val="00F05AE5"/>
    <w:rsid w:val="00F06F57"/>
    <w:rsid w:val="00F10202"/>
    <w:rsid w:val="00F1681A"/>
    <w:rsid w:val="00F248C6"/>
    <w:rsid w:val="00F257F1"/>
    <w:rsid w:val="00F2581C"/>
    <w:rsid w:val="00F33AA5"/>
    <w:rsid w:val="00F348A6"/>
    <w:rsid w:val="00F35662"/>
    <w:rsid w:val="00F36827"/>
    <w:rsid w:val="00F37AE0"/>
    <w:rsid w:val="00F42546"/>
    <w:rsid w:val="00F4364D"/>
    <w:rsid w:val="00F47BC8"/>
    <w:rsid w:val="00F51D52"/>
    <w:rsid w:val="00F54BD7"/>
    <w:rsid w:val="00F55F84"/>
    <w:rsid w:val="00F603B2"/>
    <w:rsid w:val="00F63DBD"/>
    <w:rsid w:val="00F6415E"/>
    <w:rsid w:val="00F73240"/>
    <w:rsid w:val="00F81058"/>
    <w:rsid w:val="00F876B8"/>
    <w:rsid w:val="00F87BBE"/>
    <w:rsid w:val="00F91017"/>
    <w:rsid w:val="00F92E2A"/>
    <w:rsid w:val="00F95160"/>
    <w:rsid w:val="00FA2917"/>
    <w:rsid w:val="00FA2981"/>
    <w:rsid w:val="00FA78FC"/>
    <w:rsid w:val="00FB0202"/>
    <w:rsid w:val="00FB0A7B"/>
    <w:rsid w:val="00FB28DF"/>
    <w:rsid w:val="00FB44D7"/>
    <w:rsid w:val="00FC57AB"/>
    <w:rsid w:val="00FC6916"/>
    <w:rsid w:val="00FC784E"/>
    <w:rsid w:val="00FD003E"/>
    <w:rsid w:val="00FD08E3"/>
    <w:rsid w:val="00FD0A39"/>
    <w:rsid w:val="00FE5E14"/>
    <w:rsid w:val="00FE6AE8"/>
    <w:rsid w:val="00FF3B5E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DF472"/>
  <w15:chartTrackingRefBased/>
  <w15:docId w15:val="{DDF89053-802D-4AC2-947F-FDA972E8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22A"/>
  </w:style>
  <w:style w:type="paragraph" w:styleId="3">
    <w:name w:val="heading 3"/>
    <w:basedOn w:val="a"/>
    <w:next w:val="a"/>
    <w:link w:val="30"/>
    <w:qFormat/>
    <w:rsid w:val="008F487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8F487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F487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4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F4C25"/>
  </w:style>
  <w:style w:type="paragraph" w:styleId="a5">
    <w:name w:val="footer"/>
    <w:basedOn w:val="a"/>
    <w:link w:val="a6"/>
    <w:uiPriority w:val="99"/>
    <w:unhideWhenUsed/>
    <w:rsid w:val="009F4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C25"/>
  </w:style>
  <w:style w:type="table" w:styleId="a7">
    <w:name w:val="Table Grid"/>
    <w:basedOn w:val="a1"/>
    <w:uiPriority w:val="39"/>
    <w:rsid w:val="009F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F4C2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F4C25"/>
    <w:rPr>
      <w:color w:val="605E5C"/>
      <w:shd w:val="clear" w:color="auto" w:fill="E1DFDD"/>
    </w:rPr>
  </w:style>
  <w:style w:type="paragraph" w:customStyle="1" w:styleId="Default">
    <w:name w:val="Default"/>
    <w:rsid w:val="00290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A84E6A"/>
    <w:pPr>
      <w:spacing w:line="161" w:lineRule="atLeast"/>
    </w:pPr>
    <w:rPr>
      <w:rFonts w:ascii="HelveticaNeueLT W1G 47 LtCn" w:hAnsi="HelveticaNeueLT W1G 47 LtCn" w:cstheme="minorBidi"/>
      <w:color w:val="auto"/>
    </w:rPr>
  </w:style>
  <w:style w:type="paragraph" w:styleId="a9">
    <w:name w:val="Normal (Web)"/>
    <w:basedOn w:val="a"/>
    <w:uiPriority w:val="99"/>
    <w:unhideWhenUsed/>
    <w:rsid w:val="008E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B72E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C5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C597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F36827"/>
    <w:pPr>
      <w:ind w:left="720"/>
      <w:contextualSpacing/>
    </w:pPr>
  </w:style>
  <w:style w:type="character" w:styleId="ae">
    <w:name w:val="page number"/>
    <w:basedOn w:val="a0"/>
    <w:rsid w:val="00F4364D"/>
  </w:style>
  <w:style w:type="paragraph" w:customStyle="1" w:styleId="af">
    <w:name w:val="Штамп"/>
    <w:basedOn w:val="a"/>
    <w:rsid w:val="00F4364D"/>
    <w:pPr>
      <w:spacing w:after="0" w:line="240" w:lineRule="auto"/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F487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F487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F48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CA2BD4"/>
    <w:rPr>
      <w:color w:val="954F72" w:themeColor="followedHyperlink"/>
      <w:u w:val="single"/>
    </w:rPr>
  </w:style>
  <w:style w:type="table" w:customStyle="1" w:styleId="10">
    <w:name w:val="Сетка таблицы1"/>
    <w:basedOn w:val="a1"/>
    <w:next w:val="a7"/>
    <w:uiPriority w:val="39"/>
    <w:rsid w:val="006E6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qFormat/>
    <w:rsid w:val="002B4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6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zta.ru" TargetMode="External"/><Relationship Id="rId1" Type="http://schemas.openxmlformats.org/officeDocument/2006/relationships/hyperlink" Target="mailto:sale@pzta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zta.ru" TargetMode="External"/><Relationship Id="rId1" Type="http://schemas.openxmlformats.org/officeDocument/2006/relationships/hyperlink" Target="mailto:sale@pzta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oleObject" Target="embeddings/oleObject2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DFCB9-7247-4BE4-AB8E-71553363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5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</dc:creator>
  <cp:keywords/>
  <dc:description/>
  <cp:lastModifiedBy>231</cp:lastModifiedBy>
  <cp:revision>43</cp:revision>
  <cp:lastPrinted>2025-10-23T10:26:00Z</cp:lastPrinted>
  <dcterms:created xsi:type="dcterms:W3CDTF">2026-05-13T12:17:00Z</dcterms:created>
  <dcterms:modified xsi:type="dcterms:W3CDTF">2026-07-10T07:25:00Z</dcterms:modified>
</cp:coreProperties>
</file>